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DC" w:rsidRPr="00287964" w:rsidRDefault="001058DC" w:rsidP="001058DC">
      <w:pPr>
        <w:pStyle w:val="ConsPlusTitle"/>
        <w:widowControl/>
        <w:jc w:val="center"/>
        <w:outlineLvl w:val="0"/>
        <w:rPr>
          <w:rFonts w:ascii="Times New Roman" w:hAnsi="Times New Roman" w:cs="Times New Roman"/>
          <w:sz w:val="28"/>
          <w:szCs w:val="28"/>
        </w:rPr>
      </w:pPr>
      <w:r w:rsidRPr="00287964">
        <w:rPr>
          <w:rFonts w:ascii="Times New Roman" w:hAnsi="Times New Roman" w:cs="Times New Roman"/>
          <w:sz w:val="28"/>
          <w:szCs w:val="28"/>
        </w:rPr>
        <w:t xml:space="preserve">СОВЕТ СЕЛЬСКОГО ПОСЕЛЕНИЯ </w:t>
      </w:r>
      <w:r w:rsidR="00FC0F6B">
        <w:rPr>
          <w:rFonts w:ascii="Times New Roman" w:hAnsi="Times New Roman" w:cs="Times New Roman"/>
          <w:sz w:val="28"/>
          <w:szCs w:val="28"/>
        </w:rPr>
        <w:t>НИКИФАРОВСКИЙ</w:t>
      </w:r>
      <w:r w:rsidRPr="00287964">
        <w:rPr>
          <w:rFonts w:ascii="Times New Roman" w:hAnsi="Times New Roman" w:cs="Times New Roman"/>
          <w:sz w:val="28"/>
          <w:szCs w:val="28"/>
        </w:rPr>
        <w:t xml:space="preserve"> СЕЛЬСОВЕТ МУНИЦИПАЛЬНОГО РАЙОНА АЛЬШЕЕВСКИЙ РАЙОН</w:t>
      </w:r>
    </w:p>
    <w:p w:rsidR="001058DC" w:rsidRPr="00287964" w:rsidRDefault="001058DC" w:rsidP="001058DC">
      <w:pPr>
        <w:pStyle w:val="ConsPlusTitle"/>
        <w:widowControl/>
        <w:jc w:val="center"/>
        <w:outlineLvl w:val="0"/>
        <w:rPr>
          <w:rFonts w:ascii="Times New Roman" w:hAnsi="Times New Roman" w:cs="Times New Roman"/>
          <w:sz w:val="28"/>
          <w:szCs w:val="28"/>
        </w:rPr>
      </w:pPr>
      <w:r w:rsidRPr="00287964">
        <w:rPr>
          <w:rFonts w:ascii="Times New Roman" w:hAnsi="Times New Roman" w:cs="Times New Roman"/>
          <w:sz w:val="28"/>
          <w:szCs w:val="28"/>
        </w:rPr>
        <w:t xml:space="preserve"> РЕСПУБЛИКИ БАШКОРТОСТАН</w:t>
      </w:r>
    </w:p>
    <w:p w:rsidR="001058DC" w:rsidRPr="00287964" w:rsidRDefault="001058DC" w:rsidP="001058DC">
      <w:pPr>
        <w:pStyle w:val="a5"/>
        <w:rPr>
          <w:szCs w:val="28"/>
        </w:rPr>
      </w:pPr>
    </w:p>
    <w:p w:rsidR="001058DC" w:rsidRPr="00287964" w:rsidRDefault="001058DC" w:rsidP="001058DC">
      <w:pPr>
        <w:rPr>
          <w:b/>
          <w:sz w:val="28"/>
          <w:szCs w:val="28"/>
        </w:rPr>
      </w:pPr>
      <w:r w:rsidRPr="00287964">
        <w:rPr>
          <w:b/>
          <w:sz w:val="28"/>
          <w:szCs w:val="28"/>
        </w:rPr>
        <w:t xml:space="preserve">                         КАРАР                                                                    РЕШЕНИЕ</w:t>
      </w:r>
    </w:p>
    <w:p w:rsidR="001058DC" w:rsidRPr="001058DC" w:rsidRDefault="001058DC" w:rsidP="001058DC">
      <w:pPr>
        <w:rPr>
          <w:rFonts w:ascii="Times New Roman" w:hAnsi="Times New Roman" w:cs="Times New Roman"/>
          <w:b/>
          <w:sz w:val="28"/>
          <w:szCs w:val="28"/>
        </w:rPr>
      </w:pPr>
      <w:r w:rsidRPr="00287964">
        <w:rPr>
          <w:b/>
          <w:sz w:val="28"/>
          <w:szCs w:val="28"/>
        </w:rPr>
        <w:t xml:space="preserve">      </w:t>
      </w:r>
      <w:r w:rsidRPr="001058DC">
        <w:rPr>
          <w:rFonts w:ascii="Times New Roman" w:hAnsi="Times New Roman" w:cs="Times New Roman"/>
          <w:b/>
          <w:bCs/>
          <w:sz w:val="28"/>
          <w:szCs w:val="28"/>
        </w:rPr>
        <w:tab/>
      </w:r>
      <w:r w:rsidRPr="001058DC">
        <w:rPr>
          <w:rFonts w:ascii="Times New Roman" w:hAnsi="Times New Roman" w:cs="Times New Roman"/>
          <w:b/>
          <w:sz w:val="28"/>
          <w:szCs w:val="28"/>
        </w:rPr>
        <w:t xml:space="preserve">«02» март  2023 </w:t>
      </w:r>
      <w:proofErr w:type="spellStart"/>
      <w:r w:rsidRPr="001058DC">
        <w:rPr>
          <w:rFonts w:ascii="Times New Roman" w:hAnsi="Times New Roman" w:cs="Times New Roman"/>
          <w:b/>
          <w:sz w:val="28"/>
          <w:szCs w:val="28"/>
        </w:rPr>
        <w:t>й</w:t>
      </w:r>
      <w:proofErr w:type="spellEnd"/>
      <w:r w:rsidRPr="001058DC">
        <w:rPr>
          <w:rFonts w:ascii="Times New Roman" w:hAnsi="Times New Roman" w:cs="Times New Roman"/>
          <w:b/>
          <w:sz w:val="28"/>
          <w:szCs w:val="28"/>
        </w:rPr>
        <w:t>.                      №</w:t>
      </w:r>
      <w:r w:rsidR="00FC0F6B">
        <w:rPr>
          <w:rFonts w:ascii="Times New Roman" w:hAnsi="Times New Roman" w:cs="Times New Roman"/>
          <w:b/>
          <w:sz w:val="28"/>
          <w:szCs w:val="28"/>
        </w:rPr>
        <w:t>165</w:t>
      </w:r>
      <w:r w:rsidRPr="001058DC">
        <w:rPr>
          <w:rFonts w:ascii="Times New Roman" w:hAnsi="Times New Roman" w:cs="Times New Roman"/>
          <w:b/>
          <w:sz w:val="28"/>
          <w:szCs w:val="28"/>
        </w:rPr>
        <w:t xml:space="preserve">                     «02» марта  2023 г.</w:t>
      </w:r>
    </w:p>
    <w:p w:rsidR="00E52280" w:rsidRPr="002D34B7" w:rsidRDefault="00E52280">
      <w:pPr>
        <w:pStyle w:val="ConsPlusTitle"/>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 xml:space="preserve">ТЕРРИТОРИИ СЕЛЬСКОГО ПОСЕЛЕНИЯ     </w:t>
      </w:r>
      <w:r w:rsidR="00FC0F6B">
        <w:rPr>
          <w:rFonts w:ascii="Times New Roman" w:hAnsi="Times New Roman" w:cs="Times New Roman"/>
          <w:b/>
          <w:sz w:val="24"/>
          <w:szCs w:val="24"/>
        </w:rPr>
        <w:t>НИКИФАРОВСКИЙ</w:t>
      </w:r>
      <w:r w:rsidR="002D34B7" w:rsidRPr="002D34B7">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814B75" w:rsidRDefault="00E52280">
      <w:pPr>
        <w:pStyle w:val="ConsPlusNormal"/>
        <w:ind w:firstLine="540"/>
        <w:jc w:val="both"/>
        <w:rPr>
          <w:rFonts w:ascii="Times New Roman" w:hAnsi="Times New Roman" w:cs="Times New Roman"/>
          <w:sz w:val="28"/>
          <w:szCs w:val="28"/>
        </w:rPr>
      </w:pPr>
      <w:proofErr w:type="gramStart"/>
      <w:r w:rsidRPr="00814B75">
        <w:rPr>
          <w:rFonts w:ascii="Times New Roman" w:hAnsi="Times New Roman" w:cs="Times New Roman"/>
          <w:sz w:val="28"/>
          <w:szCs w:val="28"/>
        </w:rPr>
        <w:t xml:space="preserve">В соответствии с Федеральным </w:t>
      </w:r>
      <w:hyperlink r:id="rId4">
        <w:r w:rsidRPr="00814B75">
          <w:rPr>
            <w:rFonts w:ascii="Times New Roman" w:hAnsi="Times New Roman" w:cs="Times New Roman"/>
            <w:color w:val="0000FF"/>
            <w:sz w:val="28"/>
            <w:szCs w:val="28"/>
          </w:rPr>
          <w:t>законом</w:t>
        </w:r>
      </w:hyperlink>
      <w:r w:rsidRPr="00814B7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r w:rsidRPr="00814B75">
          <w:rPr>
            <w:rFonts w:ascii="Times New Roman" w:hAnsi="Times New Roman" w:cs="Times New Roman"/>
            <w:color w:val="0000FF"/>
            <w:sz w:val="28"/>
            <w:szCs w:val="28"/>
          </w:rPr>
          <w:t>законом</w:t>
        </w:r>
      </w:hyperlink>
      <w:r w:rsidRPr="00814B7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Земельным </w:t>
      </w:r>
      <w:hyperlink r:id="rId6">
        <w:r w:rsidRPr="00814B75">
          <w:rPr>
            <w:rFonts w:ascii="Times New Roman" w:hAnsi="Times New Roman" w:cs="Times New Roman"/>
            <w:color w:val="0000FF"/>
            <w:sz w:val="28"/>
            <w:szCs w:val="28"/>
          </w:rPr>
          <w:t>кодексом</w:t>
        </w:r>
      </w:hyperlink>
      <w:r w:rsidRPr="00814B75">
        <w:rPr>
          <w:rFonts w:ascii="Times New Roman" w:hAnsi="Times New Roman" w:cs="Times New Roman"/>
          <w:sz w:val="28"/>
          <w:szCs w:val="28"/>
        </w:rPr>
        <w:t xml:space="preserve"> Российской Федерации, </w:t>
      </w:r>
      <w:hyperlink r:id="rId7">
        <w:r w:rsidRPr="00814B75">
          <w:rPr>
            <w:rFonts w:ascii="Times New Roman" w:hAnsi="Times New Roman" w:cs="Times New Roman"/>
            <w:color w:val="0000FF"/>
            <w:sz w:val="28"/>
            <w:szCs w:val="28"/>
          </w:rPr>
          <w:t>Постановлением</w:t>
        </w:r>
      </w:hyperlink>
      <w:r w:rsidRPr="00814B75">
        <w:rPr>
          <w:rFonts w:ascii="Times New Roman" w:hAnsi="Times New Roman" w:cs="Times New Roman"/>
          <w:sz w:val="28"/>
          <w:szCs w:val="28"/>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814B75">
        <w:rPr>
          <w:rFonts w:ascii="Times New Roman" w:hAnsi="Times New Roman" w:cs="Times New Roman"/>
          <w:sz w:val="28"/>
          <w:szCs w:val="28"/>
        </w:rPr>
        <w:t xml:space="preserve"> объектов", </w:t>
      </w:r>
      <w:hyperlink r:id="rId8">
        <w:r w:rsidRPr="00814B75">
          <w:rPr>
            <w:rFonts w:ascii="Times New Roman" w:hAnsi="Times New Roman" w:cs="Times New Roman"/>
            <w:color w:val="0000FF"/>
            <w:sz w:val="28"/>
            <w:szCs w:val="28"/>
          </w:rPr>
          <w:t>распоряжением</w:t>
        </w:r>
      </w:hyperlink>
      <w:r w:rsidRPr="00814B75">
        <w:rPr>
          <w:rFonts w:ascii="Times New Roman" w:hAnsi="Times New Roman" w:cs="Times New Roman"/>
          <w:sz w:val="28"/>
          <w:szCs w:val="28"/>
        </w:rPr>
        <w:t xml:space="preserve"> Правительства Российской Федерации от 30.01.2021 N 208-р, </w:t>
      </w:r>
      <w:hyperlink r:id="rId9">
        <w:r w:rsidRPr="00814B75">
          <w:rPr>
            <w:rFonts w:ascii="Times New Roman" w:hAnsi="Times New Roman" w:cs="Times New Roman"/>
            <w:color w:val="0000FF"/>
            <w:sz w:val="28"/>
            <w:szCs w:val="28"/>
          </w:rPr>
          <w:t>распоряжением</w:t>
        </w:r>
      </w:hyperlink>
      <w:r w:rsidRPr="00814B75">
        <w:rPr>
          <w:rFonts w:ascii="Times New Roman" w:hAnsi="Times New Roman" w:cs="Times New Roman"/>
          <w:sz w:val="28"/>
          <w:szCs w:val="28"/>
        </w:rPr>
        <w:t xml:space="preserve"> Правительства Республики Башкортостан от 17.05.2021 N 389-р, </w:t>
      </w:r>
      <w:r w:rsidR="00814B75" w:rsidRPr="00814B75">
        <w:rPr>
          <w:rFonts w:ascii="Times New Roman" w:hAnsi="Times New Roman" w:cs="Times New Roman"/>
          <w:sz w:val="28"/>
          <w:szCs w:val="28"/>
        </w:rPr>
        <w:t xml:space="preserve">Совет </w:t>
      </w:r>
      <w:r w:rsidR="002D34B7" w:rsidRPr="00814B75">
        <w:rPr>
          <w:rFonts w:ascii="Times New Roman" w:hAnsi="Times New Roman" w:cs="Times New Roman"/>
          <w:sz w:val="28"/>
          <w:szCs w:val="28"/>
        </w:rPr>
        <w:t xml:space="preserve">сельского поселения </w:t>
      </w:r>
      <w:proofErr w:type="spellStart"/>
      <w:r w:rsidR="00FC0F6B">
        <w:rPr>
          <w:rFonts w:ascii="Times New Roman" w:hAnsi="Times New Roman" w:cs="Times New Roman"/>
          <w:sz w:val="28"/>
          <w:szCs w:val="28"/>
        </w:rPr>
        <w:t>Никифаровский</w:t>
      </w:r>
      <w:proofErr w:type="spellEnd"/>
      <w:r w:rsidR="00814B75" w:rsidRPr="00814B75">
        <w:rPr>
          <w:rFonts w:ascii="Times New Roman" w:hAnsi="Times New Roman" w:cs="Times New Roman"/>
          <w:sz w:val="28"/>
          <w:szCs w:val="28"/>
        </w:rPr>
        <w:t xml:space="preserve"> </w:t>
      </w:r>
      <w:r w:rsidR="002D34B7" w:rsidRPr="00814B75">
        <w:rPr>
          <w:rFonts w:ascii="Times New Roman" w:hAnsi="Times New Roman" w:cs="Times New Roman"/>
          <w:sz w:val="28"/>
          <w:szCs w:val="28"/>
        </w:rPr>
        <w:t xml:space="preserve"> сельсовет МР </w:t>
      </w:r>
      <w:proofErr w:type="spellStart"/>
      <w:r w:rsidR="002D34B7" w:rsidRPr="00814B75">
        <w:rPr>
          <w:rFonts w:ascii="Times New Roman" w:hAnsi="Times New Roman" w:cs="Times New Roman"/>
          <w:sz w:val="28"/>
          <w:szCs w:val="28"/>
        </w:rPr>
        <w:t>Альшеевский</w:t>
      </w:r>
      <w:proofErr w:type="spellEnd"/>
      <w:r w:rsidR="002D34B7" w:rsidRPr="00814B75">
        <w:rPr>
          <w:rFonts w:ascii="Times New Roman" w:hAnsi="Times New Roman" w:cs="Times New Roman"/>
          <w:sz w:val="28"/>
          <w:szCs w:val="28"/>
        </w:rPr>
        <w:t xml:space="preserve"> район</w:t>
      </w:r>
      <w:r w:rsidRPr="00814B75">
        <w:rPr>
          <w:rFonts w:ascii="Times New Roman" w:hAnsi="Times New Roman" w:cs="Times New Roman"/>
          <w:sz w:val="28"/>
          <w:szCs w:val="28"/>
        </w:rPr>
        <w:t xml:space="preserve"> Республики Башкортостан решил:</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1. Утвердить:</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1.1. </w:t>
      </w:r>
      <w:hyperlink w:anchor="P42">
        <w:r w:rsidRPr="001058DC">
          <w:rPr>
            <w:rFonts w:ascii="Times New Roman" w:hAnsi="Times New Roman" w:cs="Times New Roman"/>
            <w:color w:val="0000FF"/>
            <w:sz w:val="28"/>
            <w:szCs w:val="28"/>
          </w:rPr>
          <w:t>Положение</w:t>
        </w:r>
      </w:hyperlink>
      <w:r w:rsidRPr="001058DC">
        <w:rPr>
          <w:rFonts w:ascii="Times New Roman" w:hAnsi="Times New Roman" w:cs="Times New Roman"/>
          <w:sz w:val="28"/>
          <w:szCs w:val="28"/>
        </w:rPr>
        <w:t xml:space="preserve"> о порядке размещения нестационарных торговых объектов на территории </w:t>
      </w:r>
      <w:r w:rsidR="002D34B7" w:rsidRPr="001058DC">
        <w:rPr>
          <w:rFonts w:ascii="Times New Roman" w:hAnsi="Times New Roman" w:cs="Times New Roman"/>
          <w:sz w:val="28"/>
          <w:szCs w:val="28"/>
        </w:rPr>
        <w:t xml:space="preserve">сельского поселения </w:t>
      </w:r>
      <w:proofErr w:type="spellStart"/>
      <w:r w:rsidR="00FC0F6B">
        <w:rPr>
          <w:rFonts w:ascii="Times New Roman" w:hAnsi="Times New Roman" w:cs="Times New Roman"/>
          <w:sz w:val="28"/>
          <w:szCs w:val="28"/>
        </w:rPr>
        <w:t>Никифаровский</w:t>
      </w:r>
      <w:proofErr w:type="spellEnd"/>
      <w:r w:rsidR="00814B75" w:rsidRPr="001058DC">
        <w:rPr>
          <w:rFonts w:ascii="Times New Roman" w:hAnsi="Times New Roman" w:cs="Times New Roman"/>
          <w:sz w:val="28"/>
          <w:szCs w:val="28"/>
        </w:rPr>
        <w:t xml:space="preserve"> </w:t>
      </w:r>
      <w:r w:rsidR="002D34B7" w:rsidRPr="001058DC">
        <w:rPr>
          <w:rFonts w:ascii="Times New Roman" w:hAnsi="Times New Roman" w:cs="Times New Roman"/>
          <w:sz w:val="28"/>
          <w:szCs w:val="28"/>
        </w:rPr>
        <w:t xml:space="preserve">сельсовет МР </w:t>
      </w:r>
      <w:proofErr w:type="spellStart"/>
      <w:r w:rsidR="002D34B7" w:rsidRPr="001058DC">
        <w:rPr>
          <w:rFonts w:ascii="Times New Roman" w:hAnsi="Times New Roman" w:cs="Times New Roman"/>
          <w:sz w:val="28"/>
          <w:szCs w:val="28"/>
        </w:rPr>
        <w:t>Альшеевский</w:t>
      </w:r>
      <w:proofErr w:type="spellEnd"/>
      <w:r w:rsidR="002D34B7" w:rsidRPr="001058DC">
        <w:rPr>
          <w:rFonts w:ascii="Times New Roman" w:hAnsi="Times New Roman" w:cs="Times New Roman"/>
          <w:sz w:val="28"/>
          <w:szCs w:val="28"/>
        </w:rPr>
        <w:t xml:space="preserve"> район </w:t>
      </w:r>
      <w:r w:rsidRPr="001058DC">
        <w:rPr>
          <w:rFonts w:ascii="Times New Roman" w:hAnsi="Times New Roman" w:cs="Times New Roman"/>
          <w:sz w:val="28"/>
          <w:szCs w:val="28"/>
        </w:rPr>
        <w:t>Республики Башкортостан (приложение N 1).</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1.2. </w:t>
      </w:r>
      <w:hyperlink w:anchor="P198">
        <w:r w:rsidRPr="001058DC">
          <w:rPr>
            <w:rFonts w:ascii="Times New Roman" w:hAnsi="Times New Roman" w:cs="Times New Roman"/>
            <w:color w:val="0000FF"/>
            <w:sz w:val="28"/>
            <w:szCs w:val="28"/>
          </w:rPr>
          <w:t>Положение</w:t>
        </w:r>
      </w:hyperlink>
      <w:r w:rsidRPr="001058DC">
        <w:rPr>
          <w:rFonts w:ascii="Times New Roman" w:hAnsi="Times New Roman" w:cs="Times New Roman"/>
          <w:sz w:val="28"/>
          <w:szCs w:val="28"/>
        </w:rPr>
        <w:t xml:space="preserve"> о порядке проведения конкурса на право размещения нестационарных торговых объектов на территории </w:t>
      </w:r>
      <w:r w:rsidR="002D34B7" w:rsidRPr="001058DC">
        <w:rPr>
          <w:rFonts w:ascii="Times New Roman" w:hAnsi="Times New Roman" w:cs="Times New Roman"/>
          <w:sz w:val="28"/>
          <w:szCs w:val="28"/>
        </w:rPr>
        <w:t xml:space="preserve">сельского поселения </w:t>
      </w:r>
      <w:proofErr w:type="spellStart"/>
      <w:r w:rsidR="00FC0F6B">
        <w:rPr>
          <w:rFonts w:ascii="Times New Roman" w:hAnsi="Times New Roman" w:cs="Times New Roman"/>
          <w:sz w:val="28"/>
          <w:szCs w:val="28"/>
        </w:rPr>
        <w:t>Никифаровский</w:t>
      </w:r>
      <w:proofErr w:type="spellEnd"/>
      <w:r w:rsidR="00814B75" w:rsidRPr="001058DC">
        <w:rPr>
          <w:rFonts w:ascii="Times New Roman" w:hAnsi="Times New Roman" w:cs="Times New Roman"/>
          <w:sz w:val="28"/>
          <w:szCs w:val="28"/>
        </w:rPr>
        <w:t xml:space="preserve"> </w:t>
      </w:r>
      <w:r w:rsidR="002D34B7" w:rsidRPr="001058DC">
        <w:rPr>
          <w:rFonts w:ascii="Times New Roman" w:hAnsi="Times New Roman" w:cs="Times New Roman"/>
          <w:sz w:val="28"/>
          <w:szCs w:val="28"/>
        </w:rPr>
        <w:t xml:space="preserve">сельсовет МР </w:t>
      </w:r>
      <w:proofErr w:type="spellStart"/>
      <w:r w:rsidR="002D34B7" w:rsidRPr="001058DC">
        <w:rPr>
          <w:rFonts w:ascii="Times New Roman" w:hAnsi="Times New Roman" w:cs="Times New Roman"/>
          <w:sz w:val="28"/>
          <w:szCs w:val="28"/>
        </w:rPr>
        <w:t>Альшеевский</w:t>
      </w:r>
      <w:proofErr w:type="spellEnd"/>
      <w:r w:rsidR="002D34B7" w:rsidRPr="001058DC">
        <w:rPr>
          <w:rFonts w:ascii="Times New Roman" w:hAnsi="Times New Roman" w:cs="Times New Roman"/>
          <w:sz w:val="28"/>
          <w:szCs w:val="28"/>
        </w:rPr>
        <w:t xml:space="preserve"> район </w:t>
      </w:r>
      <w:r w:rsidRPr="001058DC">
        <w:rPr>
          <w:rFonts w:ascii="Times New Roman" w:hAnsi="Times New Roman" w:cs="Times New Roman"/>
          <w:sz w:val="28"/>
          <w:szCs w:val="28"/>
        </w:rPr>
        <w:t>Республики Башкортостан (приложение N 2).</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1.3. </w:t>
      </w:r>
      <w:hyperlink w:anchor="P491">
        <w:r w:rsidRPr="001058DC">
          <w:rPr>
            <w:rFonts w:ascii="Times New Roman" w:hAnsi="Times New Roman" w:cs="Times New Roman"/>
            <w:color w:val="0000FF"/>
            <w:sz w:val="28"/>
            <w:szCs w:val="28"/>
          </w:rPr>
          <w:t>Методику</w:t>
        </w:r>
      </w:hyperlink>
      <w:r w:rsidRPr="001058DC">
        <w:rPr>
          <w:rFonts w:ascii="Times New Roman" w:hAnsi="Times New Roman" w:cs="Times New Roman"/>
          <w:sz w:val="28"/>
          <w:szCs w:val="28"/>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sidRPr="001058DC">
        <w:rPr>
          <w:rFonts w:ascii="Times New Roman" w:hAnsi="Times New Roman" w:cs="Times New Roman"/>
          <w:sz w:val="28"/>
          <w:szCs w:val="28"/>
        </w:rPr>
        <w:t xml:space="preserve">сельского поселения </w:t>
      </w:r>
      <w:proofErr w:type="spellStart"/>
      <w:r w:rsidR="00FC0F6B">
        <w:rPr>
          <w:rFonts w:ascii="Times New Roman" w:hAnsi="Times New Roman" w:cs="Times New Roman"/>
          <w:sz w:val="28"/>
          <w:szCs w:val="28"/>
        </w:rPr>
        <w:t>Никифаровский</w:t>
      </w:r>
      <w:proofErr w:type="spellEnd"/>
      <w:r w:rsidR="00814B75" w:rsidRPr="001058DC">
        <w:rPr>
          <w:rFonts w:ascii="Times New Roman" w:hAnsi="Times New Roman" w:cs="Times New Roman"/>
          <w:sz w:val="28"/>
          <w:szCs w:val="28"/>
        </w:rPr>
        <w:t xml:space="preserve"> </w:t>
      </w:r>
      <w:r w:rsidR="002D34B7" w:rsidRPr="001058DC">
        <w:rPr>
          <w:rFonts w:ascii="Times New Roman" w:hAnsi="Times New Roman" w:cs="Times New Roman"/>
          <w:sz w:val="28"/>
          <w:szCs w:val="28"/>
        </w:rPr>
        <w:t xml:space="preserve">сельсовет МР </w:t>
      </w:r>
      <w:proofErr w:type="spellStart"/>
      <w:r w:rsidR="002D34B7" w:rsidRPr="001058DC">
        <w:rPr>
          <w:rFonts w:ascii="Times New Roman" w:hAnsi="Times New Roman" w:cs="Times New Roman"/>
          <w:sz w:val="28"/>
          <w:szCs w:val="28"/>
        </w:rPr>
        <w:t>Альшеевский</w:t>
      </w:r>
      <w:proofErr w:type="spellEnd"/>
      <w:r w:rsidR="002D34B7" w:rsidRPr="001058DC">
        <w:rPr>
          <w:rFonts w:ascii="Times New Roman" w:hAnsi="Times New Roman" w:cs="Times New Roman"/>
          <w:sz w:val="28"/>
          <w:szCs w:val="28"/>
        </w:rPr>
        <w:t xml:space="preserve"> район </w:t>
      </w:r>
      <w:r w:rsidRPr="001058DC">
        <w:rPr>
          <w:rFonts w:ascii="Times New Roman" w:hAnsi="Times New Roman" w:cs="Times New Roman"/>
          <w:sz w:val="28"/>
          <w:szCs w:val="28"/>
        </w:rPr>
        <w:t>Республики Башкортостан (приложение N 3).</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1.4. Типовую форму </w:t>
      </w:r>
      <w:hyperlink w:anchor="P612">
        <w:r w:rsidRPr="001058DC">
          <w:rPr>
            <w:rFonts w:ascii="Times New Roman" w:hAnsi="Times New Roman" w:cs="Times New Roman"/>
            <w:color w:val="0000FF"/>
            <w:sz w:val="28"/>
            <w:szCs w:val="28"/>
          </w:rPr>
          <w:t>договора</w:t>
        </w:r>
      </w:hyperlink>
      <w:r w:rsidRPr="001058DC">
        <w:rPr>
          <w:rFonts w:ascii="Times New Roman" w:hAnsi="Times New Roman" w:cs="Times New Roman"/>
          <w:sz w:val="28"/>
          <w:szCs w:val="28"/>
        </w:rPr>
        <w:t xml:space="preserve"> на размещение нестационарного торгового объекта (приложение N 4).</w:t>
      </w:r>
    </w:p>
    <w:p w:rsidR="00814B75"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2. Администрации </w:t>
      </w:r>
      <w:r w:rsidR="002D34B7" w:rsidRPr="001058DC">
        <w:rPr>
          <w:rFonts w:ascii="Times New Roman" w:hAnsi="Times New Roman" w:cs="Times New Roman"/>
          <w:sz w:val="28"/>
          <w:szCs w:val="28"/>
        </w:rPr>
        <w:t xml:space="preserve">Сельского поселения </w:t>
      </w:r>
      <w:proofErr w:type="spellStart"/>
      <w:r w:rsidR="00FC0F6B">
        <w:rPr>
          <w:rFonts w:ascii="Times New Roman" w:hAnsi="Times New Roman" w:cs="Times New Roman"/>
          <w:sz w:val="28"/>
          <w:szCs w:val="28"/>
        </w:rPr>
        <w:t>Никифаровский</w:t>
      </w:r>
      <w:proofErr w:type="spellEnd"/>
      <w:r w:rsidR="00814B75" w:rsidRPr="001058DC">
        <w:rPr>
          <w:rFonts w:ascii="Times New Roman" w:hAnsi="Times New Roman" w:cs="Times New Roman"/>
          <w:sz w:val="28"/>
          <w:szCs w:val="28"/>
        </w:rPr>
        <w:t xml:space="preserve"> </w:t>
      </w:r>
      <w:r w:rsidR="002D34B7" w:rsidRPr="001058DC">
        <w:rPr>
          <w:rFonts w:ascii="Times New Roman" w:hAnsi="Times New Roman" w:cs="Times New Roman"/>
          <w:sz w:val="28"/>
          <w:szCs w:val="28"/>
        </w:rPr>
        <w:t xml:space="preserve">сельсовет МР </w:t>
      </w:r>
      <w:proofErr w:type="spellStart"/>
      <w:r w:rsidR="002D34B7" w:rsidRPr="001058DC">
        <w:rPr>
          <w:rFonts w:ascii="Times New Roman" w:hAnsi="Times New Roman" w:cs="Times New Roman"/>
          <w:sz w:val="28"/>
          <w:szCs w:val="28"/>
        </w:rPr>
        <w:t>Альшеевский</w:t>
      </w:r>
      <w:proofErr w:type="spellEnd"/>
      <w:r w:rsidR="002D34B7" w:rsidRPr="001058DC">
        <w:rPr>
          <w:rFonts w:ascii="Times New Roman" w:hAnsi="Times New Roman" w:cs="Times New Roman"/>
          <w:sz w:val="28"/>
          <w:szCs w:val="28"/>
        </w:rPr>
        <w:t xml:space="preserve"> район </w:t>
      </w:r>
      <w:r w:rsidRPr="001058DC">
        <w:rPr>
          <w:rFonts w:ascii="Times New Roman" w:hAnsi="Times New Roman" w:cs="Times New Roman"/>
          <w:sz w:val="28"/>
          <w:szCs w:val="28"/>
        </w:rPr>
        <w:t xml:space="preserve">Республики Башкортостан разработать и утвердить </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lastRenderedPageBreak/>
        <w:t xml:space="preserve">- эскизы типовых </w:t>
      </w:r>
      <w:proofErr w:type="gramStart"/>
      <w:r w:rsidRPr="001058DC">
        <w:rPr>
          <w:rFonts w:ascii="Times New Roman" w:hAnsi="Times New Roman" w:cs="Times New Roman"/>
          <w:sz w:val="28"/>
          <w:szCs w:val="28"/>
        </w:rPr>
        <w:t>архитектурных решений</w:t>
      </w:r>
      <w:proofErr w:type="gramEnd"/>
      <w:r w:rsidRPr="001058DC">
        <w:rPr>
          <w:rFonts w:ascii="Times New Roman" w:hAnsi="Times New Roman" w:cs="Times New Roman"/>
          <w:sz w:val="28"/>
          <w:szCs w:val="28"/>
        </w:rPr>
        <w:t xml:space="preserve"> нестационарных торговых объектов;</w:t>
      </w:r>
    </w:p>
    <w:p w:rsidR="00E52280" w:rsidRPr="001058DC" w:rsidRDefault="00E52280">
      <w:pPr>
        <w:pStyle w:val="ConsPlusNormal"/>
        <w:spacing w:before="220"/>
        <w:ind w:firstLine="540"/>
        <w:jc w:val="both"/>
        <w:rPr>
          <w:rFonts w:ascii="Times New Roman" w:hAnsi="Times New Roman" w:cs="Times New Roman"/>
          <w:sz w:val="28"/>
          <w:szCs w:val="28"/>
        </w:rPr>
      </w:pPr>
      <w:r w:rsidRPr="001058DC">
        <w:rPr>
          <w:rFonts w:ascii="Times New Roman" w:hAnsi="Times New Roman" w:cs="Times New Roman"/>
          <w:sz w:val="28"/>
          <w:szCs w:val="28"/>
        </w:rPr>
        <w:t>- положение о приемочной комиссии, ее состав, форму акта приемочной комиссии.</w:t>
      </w:r>
    </w:p>
    <w:p w:rsidR="00E52280" w:rsidRPr="001058DC" w:rsidRDefault="00F55E10" w:rsidP="002D34B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E52280" w:rsidRPr="001058DC">
        <w:rPr>
          <w:rFonts w:ascii="Times New Roman" w:hAnsi="Times New Roman" w:cs="Times New Roman"/>
          <w:sz w:val="28"/>
          <w:szCs w:val="28"/>
        </w:rPr>
        <w:t xml:space="preserve">. Настоящее </w:t>
      </w:r>
      <w:r w:rsidR="002D34B7" w:rsidRPr="001058DC">
        <w:rPr>
          <w:rFonts w:ascii="Times New Roman" w:hAnsi="Times New Roman" w:cs="Times New Roman"/>
          <w:sz w:val="28"/>
          <w:szCs w:val="28"/>
        </w:rPr>
        <w:t xml:space="preserve">решение подлежит размещению на официальном сайте сельского поселения </w:t>
      </w:r>
      <w:proofErr w:type="spellStart"/>
      <w:r w:rsidR="00FC0F6B">
        <w:rPr>
          <w:rFonts w:ascii="Times New Roman" w:hAnsi="Times New Roman" w:cs="Times New Roman"/>
          <w:sz w:val="28"/>
          <w:szCs w:val="28"/>
        </w:rPr>
        <w:t>Никифаровский</w:t>
      </w:r>
      <w:proofErr w:type="spellEnd"/>
      <w:r w:rsidR="002D34B7" w:rsidRPr="001058DC">
        <w:rPr>
          <w:rFonts w:ascii="Times New Roman" w:hAnsi="Times New Roman" w:cs="Times New Roman"/>
          <w:sz w:val="28"/>
          <w:szCs w:val="28"/>
        </w:rPr>
        <w:t xml:space="preserve"> сельсовет муниципального района Альшеевский район Республики Башкортостан в информационно-телекоммуникационной сети Интернет</w:t>
      </w:r>
    </w:p>
    <w:p w:rsidR="002D34B7" w:rsidRPr="001058DC" w:rsidRDefault="002D34B7">
      <w:pPr>
        <w:pStyle w:val="ConsPlusNormal"/>
        <w:jc w:val="right"/>
        <w:rPr>
          <w:rFonts w:ascii="Times New Roman" w:hAnsi="Times New Roman" w:cs="Times New Roman"/>
          <w:sz w:val="28"/>
          <w:szCs w:val="28"/>
        </w:rPr>
      </w:pPr>
    </w:p>
    <w:p w:rsidR="002D34B7" w:rsidRPr="001058DC" w:rsidRDefault="002D34B7">
      <w:pPr>
        <w:pStyle w:val="ConsPlusNormal"/>
        <w:jc w:val="right"/>
        <w:rPr>
          <w:rFonts w:ascii="Times New Roman" w:hAnsi="Times New Roman" w:cs="Times New Roman"/>
          <w:sz w:val="28"/>
          <w:szCs w:val="28"/>
        </w:rPr>
      </w:pPr>
    </w:p>
    <w:p w:rsidR="002D34B7" w:rsidRPr="001058DC" w:rsidRDefault="002D34B7">
      <w:pPr>
        <w:pStyle w:val="ConsPlusNormal"/>
        <w:jc w:val="right"/>
        <w:rPr>
          <w:rFonts w:ascii="Times New Roman" w:hAnsi="Times New Roman" w:cs="Times New Roman"/>
          <w:sz w:val="28"/>
          <w:szCs w:val="28"/>
        </w:rPr>
      </w:pPr>
    </w:p>
    <w:p w:rsidR="002D34B7" w:rsidRPr="001058DC" w:rsidRDefault="002D34B7" w:rsidP="002D34B7">
      <w:pPr>
        <w:pStyle w:val="ConsPlusNormal"/>
        <w:ind w:firstLine="540"/>
        <w:jc w:val="both"/>
        <w:rPr>
          <w:rFonts w:ascii="Times New Roman" w:hAnsi="Times New Roman" w:cs="Times New Roman"/>
          <w:sz w:val="28"/>
          <w:szCs w:val="28"/>
        </w:rPr>
      </w:pPr>
      <w:r w:rsidRPr="001058DC">
        <w:rPr>
          <w:rFonts w:ascii="Times New Roman" w:hAnsi="Times New Roman" w:cs="Times New Roman"/>
          <w:sz w:val="28"/>
          <w:szCs w:val="28"/>
        </w:rPr>
        <w:t xml:space="preserve">Глава сельского поселения                                                           </w:t>
      </w:r>
      <w:r w:rsidR="00FC0F6B">
        <w:rPr>
          <w:rFonts w:ascii="Times New Roman" w:hAnsi="Times New Roman" w:cs="Times New Roman"/>
          <w:sz w:val="28"/>
          <w:szCs w:val="28"/>
        </w:rPr>
        <w:t xml:space="preserve">И.М. </w:t>
      </w:r>
      <w:proofErr w:type="spellStart"/>
      <w:r w:rsidR="00FC0F6B">
        <w:rPr>
          <w:rFonts w:ascii="Times New Roman" w:hAnsi="Times New Roman" w:cs="Times New Roman"/>
          <w:sz w:val="28"/>
          <w:szCs w:val="28"/>
        </w:rPr>
        <w:t>Бикмурзин</w:t>
      </w:r>
      <w:proofErr w:type="spellEnd"/>
    </w:p>
    <w:p w:rsidR="00E52280" w:rsidRPr="001058DC" w:rsidRDefault="00E52280">
      <w:pPr>
        <w:pStyle w:val="ConsPlusNormal"/>
        <w:jc w:val="both"/>
        <w:rPr>
          <w:rFonts w:ascii="Times New Roman" w:hAnsi="Times New Roman" w:cs="Times New Roman"/>
          <w:sz w:val="28"/>
          <w:szCs w:val="28"/>
        </w:rPr>
      </w:pPr>
    </w:p>
    <w:p w:rsidR="00E52280" w:rsidRDefault="00E52280">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Default="001058DC">
      <w:pPr>
        <w:pStyle w:val="ConsPlusNormal"/>
        <w:jc w:val="both"/>
        <w:rPr>
          <w:rFonts w:ascii="Times New Roman" w:hAnsi="Times New Roman" w:cs="Times New Roman"/>
          <w:sz w:val="28"/>
          <w:szCs w:val="28"/>
        </w:rPr>
      </w:pPr>
    </w:p>
    <w:p w:rsidR="001058DC" w:rsidRPr="001058DC" w:rsidRDefault="001058DC">
      <w:pPr>
        <w:pStyle w:val="ConsPlusNormal"/>
        <w:jc w:val="both"/>
        <w:rPr>
          <w:rFonts w:ascii="Times New Roman" w:hAnsi="Times New Roman" w:cs="Times New Roman"/>
          <w:sz w:val="28"/>
          <w:szCs w:val="28"/>
        </w:rPr>
      </w:pPr>
    </w:p>
    <w:p w:rsidR="00E52280" w:rsidRPr="001058DC" w:rsidRDefault="00E52280">
      <w:pPr>
        <w:pStyle w:val="ConsPlusNormal"/>
        <w:jc w:val="right"/>
        <w:outlineLvl w:val="0"/>
        <w:rPr>
          <w:rFonts w:ascii="Times New Roman" w:hAnsi="Times New Roman" w:cs="Times New Roman"/>
          <w:sz w:val="28"/>
          <w:szCs w:val="28"/>
        </w:rPr>
      </w:pPr>
      <w:r w:rsidRPr="001058DC">
        <w:rPr>
          <w:rFonts w:ascii="Times New Roman" w:hAnsi="Times New Roman" w:cs="Times New Roman"/>
          <w:sz w:val="28"/>
          <w:szCs w:val="28"/>
        </w:rPr>
        <w:lastRenderedPageBreak/>
        <w:t>Приложение N 1</w:t>
      </w:r>
    </w:p>
    <w:p w:rsidR="002D34B7" w:rsidRPr="001058DC" w:rsidRDefault="00E52280" w:rsidP="002D34B7">
      <w:pPr>
        <w:pStyle w:val="ConsPlusNormal"/>
        <w:jc w:val="right"/>
        <w:rPr>
          <w:rFonts w:ascii="Times New Roman" w:hAnsi="Times New Roman" w:cs="Times New Roman"/>
          <w:sz w:val="28"/>
          <w:szCs w:val="28"/>
        </w:rPr>
      </w:pPr>
      <w:r w:rsidRPr="001058DC">
        <w:rPr>
          <w:rFonts w:ascii="Times New Roman" w:hAnsi="Times New Roman" w:cs="Times New Roman"/>
          <w:sz w:val="28"/>
          <w:szCs w:val="28"/>
        </w:rPr>
        <w:t xml:space="preserve">к решению Совета </w:t>
      </w:r>
      <w:r w:rsidR="002D34B7" w:rsidRPr="001058DC">
        <w:rPr>
          <w:rFonts w:ascii="Times New Roman" w:hAnsi="Times New Roman" w:cs="Times New Roman"/>
          <w:sz w:val="28"/>
          <w:szCs w:val="28"/>
        </w:rPr>
        <w:t>сельского поселения</w:t>
      </w:r>
    </w:p>
    <w:p w:rsidR="002D34B7" w:rsidRPr="001058DC" w:rsidRDefault="002D34B7" w:rsidP="002D34B7">
      <w:pPr>
        <w:pStyle w:val="ConsPlusNormal"/>
        <w:jc w:val="right"/>
        <w:rPr>
          <w:rFonts w:ascii="Times New Roman" w:hAnsi="Times New Roman" w:cs="Times New Roman"/>
          <w:sz w:val="28"/>
          <w:szCs w:val="28"/>
        </w:rPr>
      </w:pPr>
      <w:r w:rsidRPr="001058DC">
        <w:rPr>
          <w:rFonts w:ascii="Times New Roman" w:hAnsi="Times New Roman" w:cs="Times New Roman"/>
          <w:sz w:val="28"/>
          <w:szCs w:val="28"/>
        </w:rPr>
        <w:t xml:space="preserve"> </w:t>
      </w:r>
      <w:proofErr w:type="spellStart"/>
      <w:r w:rsidR="00FC0F6B">
        <w:rPr>
          <w:rFonts w:ascii="Times New Roman" w:hAnsi="Times New Roman" w:cs="Times New Roman"/>
          <w:sz w:val="28"/>
          <w:szCs w:val="28"/>
        </w:rPr>
        <w:t>Никифаровский</w:t>
      </w:r>
      <w:proofErr w:type="spellEnd"/>
      <w:r w:rsidRPr="001058DC">
        <w:rPr>
          <w:rFonts w:ascii="Times New Roman" w:hAnsi="Times New Roman" w:cs="Times New Roman"/>
          <w:sz w:val="28"/>
          <w:szCs w:val="28"/>
        </w:rPr>
        <w:t xml:space="preserve"> сельсовет</w:t>
      </w:r>
    </w:p>
    <w:p w:rsidR="002D34B7" w:rsidRPr="001058DC" w:rsidRDefault="002D34B7" w:rsidP="002D34B7">
      <w:pPr>
        <w:pStyle w:val="ConsPlusNormal"/>
        <w:jc w:val="right"/>
        <w:rPr>
          <w:rFonts w:ascii="Times New Roman" w:hAnsi="Times New Roman" w:cs="Times New Roman"/>
          <w:sz w:val="28"/>
          <w:szCs w:val="28"/>
        </w:rPr>
      </w:pPr>
      <w:r w:rsidRPr="001058DC">
        <w:rPr>
          <w:rFonts w:ascii="Times New Roman" w:hAnsi="Times New Roman" w:cs="Times New Roman"/>
          <w:sz w:val="28"/>
          <w:szCs w:val="28"/>
        </w:rPr>
        <w:t xml:space="preserve"> муниципального района</w:t>
      </w:r>
    </w:p>
    <w:p w:rsidR="002D34B7" w:rsidRPr="001058DC" w:rsidRDefault="002D34B7" w:rsidP="002D34B7">
      <w:pPr>
        <w:pStyle w:val="ConsPlusNormal"/>
        <w:jc w:val="right"/>
        <w:rPr>
          <w:rFonts w:ascii="Times New Roman" w:hAnsi="Times New Roman" w:cs="Times New Roman"/>
          <w:sz w:val="28"/>
          <w:szCs w:val="28"/>
        </w:rPr>
      </w:pPr>
      <w:r w:rsidRPr="001058DC">
        <w:rPr>
          <w:rFonts w:ascii="Times New Roman" w:hAnsi="Times New Roman" w:cs="Times New Roman"/>
          <w:sz w:val="28"/>
          <w:szCs w:val="28"/>
        </w:rPr>
        <w:t xml:space="preserve"> Альшеевский район Республики Башкортостан</w:t>
      </w:r>
    </w:p>
    <w:p w:rsidR="00E52280" w:rsidRPr="001058DC" w:rsidRDefault="002D34B7" w:rsidP="002D34B7">
      <w:pPr>
        <w:pStyle w:val="ConsPlusNormal"/>
        <w:jc w:val="right"/>
        <w:rPr>
          <w:rFonts w:ascii="Times New Roman" w:hAnsi="Times New Roman" w:cs="Times New Roman"/>
          <w:sz w:val="28"/>
          <w:szCs w:val="28"/>
        </w:rPr>
      </w:pPr>
      <w:r w:rsidRPr="001058DC">
        <w:rPr>
          <w:rFonts w:ascii="Times New Roman" w:hAnsi="Times New Roman" w:cs="Times New Roman"/>
          <w:sz w:val="28"/>
          <w:szCs w:val="28"/>
        </w:rPr>
        <w:t xml:space="preserve"> </w:t>
      </w:r>
      <w:r w:rsidR="00E52280" w:rsidRPr="001058DC">
        <w:rPr>
          <w:rFonts w:ascii="Times New Roman" w:hAnsi="Times New Roman" w:cs="Times New Roman"/>
          <w:sz w:val="28"/>
          <w:szCs w:val="28"/>
        </w:rPr>
        <w:t xml:space="preserve">от </w:t>
      </w:r>
      <w:r w:rsidR="00FC0F6B">
        <w:rPr>
          <w:rFonts w:ascii="Times New Roman" w:hAnsi="Times New Roman" w:cs="Times New Roman"/>
          <w:sz w:val="28"/>
          <w:szCs w:val="28"/>
        </w:rPr>
        <w:t>02.03.2023</w:t>
      </w:r>
      <w:r w:rsidR="00E52280" w:rsidRPr="001058DC">
        <w:rPr>
          <w:rFonts w:ascii="Times New Roman" w:hAnsi="Times New Roman" w:cs="Times New Roman"/>
          <w:sz w:val="28"/>
          <w:szCs w:val="28"/>
        </w:rPr>
        <w:t xml:space="preserve"> г. N </w:t>
      </w:r>
      <w:r w:rsidR="00FC0F6B">
        <w:rPr>
          <w:rFonts w:ascii="Times New Roman" w:hAnsi="Times New Roman" w:cs="Times New Roman"/>
          <w:sz w:val="28"/>
          <w:szCs w:val="28"/>
        </w:rPr>
        <w:t>165</w:t>
      </w:r>
    </w:p>
    <w:p w:rsidR="00E52280" w:rsidRPr="001058DC" w:rsidRDefault="00E52280">
      <w:pPr>
        <w:pStyle w:val="ConsPlusNormal"/>
        <w:jc w:val="both"/>
        <w:rPr>
          <w:rFonts w:ascii="Times New Roman" w:hAnsi="Times New Roman" w:cs="Times New Roman"/>
          <w:sz w:val="28"/>
          <w:szCs w:val="28"/>
        </w:rPr>
      </w:pPr>
    </w:p>
    <w:p w:rsidR="00E52280" w:rsidRPr="002D34B7" w:rsidRDefault="00E52280">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 xml:space="preserve">СЕЛЬСКОГО ПОСЕЛЕНИЯ </w:t>
      </w:r>
      <w:r w:rsidR="00FC0F6B">
        <w:rPr>
          <w:rFonts w:ascii="Times New Roman" w:hAnsi="Times New Roman" w:cs="Times New Roman"/>
          <w:sz w:val="24"/>
          <w:szCs w:val="24"/>
        </w:rPr>
        <w:t>НИКИФАРОВСКИЙ</w:t>
      </w:r>
      <w:r w:rsidR="002D34B7"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0">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1">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2">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3">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5">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6">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7">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w:t>
      </w:r>
      <w:r w:rsidRPr="002D34B7">
        <w:rPr>
          <w:rFonts w:ascii="Times New Roman" w:hAnsi="Times New Roman" w:cs="Times New Roman"/>
          <w:sz w:val="24"/>
          <w:szCs w:val="24"/>
        </w:rPr>
        <w:lastRenderedPageBreak/>
        <w:t>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2.9. Самовольно установленный НТО (далее - самовольный объект) - это объект движимого </w:t>
      </w:r>
      <w:r w:rsidRPr="002D34B7">
        <w:rPr>
          <w:rFonts w:ascii="Times New Roman" w:hAnsi="Times New Roman" w:cs="Times New Roman"/>
          <w:sz w:val="24"/>
          <w:szCs w:val="24"/>
        </w:rPr>
        <w:lastRenderedPageBreak/>
        <w:t>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w:t>
      </w:r>
      <w:r w:rsidRPr="00AB2918">
        <w:rPr>
          <w:rFonts w:ascii="Times New Roman" w:hAnsi="Times New Roman" w:cs="Times New Roman"/>
          <w:sz w:val="24"/>
          <w:szCs w:val="24"/>
        </w:rPr>
        <w:lastRenderedPageBreak/>
        <w:t xml:space="preserve">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0 метров от окон жилых помещений, за исключением объектов 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случае объединения нескольких НТО в единый модуль различной конфигурации, а </w:t>
      </w:r>
      <w:r w:rsidRPr="002D34B7">
        <w:rPr>
          <w:rFonts w:ascii="Times New Roman" w:hAnsi="Times New Roman" w:cs="Times New Roman"/>
          <w:sz w:val="24"/>
          <w:szCs w:val="24"/>
        </w:rPr>
        <w:lastRenderedPageBreak/>
        <w:t>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proofErr w:type="gram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lastRenderedPageBreak/>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18">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1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0">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w:t>
      </w:r>
      <w:proofErr w:type="gramEnd"/>
      <w:r w:rsidR="00611623" w:rsidRPr="002D34B7">
        <w:rPr>
          <w:rFonts w:ascii="Times New Roman" w:hAnsi="Times New Roman" w:cs="Times New Roman"/>
        </w:rPr>
        <w:t xml:space="preserve"> муниципального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w:t>
      </w:r>
      <w:r w:rsidRPr="002D34B7">
        <w:rPr>
          <w:rFonts w:ascii="Times New Roman" w:hAnsi="Times New Roman" w:cs="Times New Roman"/>
          <w:sz w:val="24"/>
          <w:szCs w:val="24"/>
        </w:rPr>
        <w:lastRenderedPageBreak/>
        <w:t xml:space="preserve">постановлением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160CB">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1">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lastRenderedPageBreak/>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Default="00FC0F6B">
      <w:pPr>
        <w:pStyle w:val="ConsPlusNormal"/>
        <w:jc w:val="both"/>
        <w:rPr>
          <w:rFonts w:ascii="Times New Roman" w:hAnsi="Times New Roman" w:cs="Times New Roman"/>
          <w:sz w:val="24"/>
          <w:szCs w:val="24"/>
        </w:rPr>
      </w:pPr>
    </w:p>
    <w:p w:rsidR="00FC0F6B" w:rsidRPr="002D34B7" w:rsidRDefault="00FC0F6B">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FC0F6B">
        <w:rPr>
          <w:rFonts w:ascii="Times New Roman" w:hAnsi="Times New Roman" w:cs="Times New Roman"/>
        </w:rPr>
        <w:t>Никифаровский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FC0F6B">
        <w:rPr>
          <w:rFonts w:ascii="Times New Roman" w:hAnsi="Times New Roman" w:cs="Times New Roman"/>
          <w:sz w:val="24"/>
          <w:szCs w:val="24"/>
        </w:rPr>
        <w:t>02.03.2023</w:t>
      </w:r>
      <w:r w:rsidR="00E52280" w:rsidRPr="002D34B7">
        <w:rPr>
          <w:rFonts w:ascii="Times New Roman" w:hAnsi="Times New Roman" w:cs="Times New Roman"/>
          <w:sz w:val="24"/>
          <w:szCs w:val="24"/>
        </w:rPr>
        <w:t xml:space="preserve"> г. N </w:t>
      </w:r>
      <w:r w:rsidR="00FC0F6B">
        <w:rPr>
          <w:rFonts w:ascii="Times New Roman" w:hAnsi="Times New Roman" w:cs="Times New Roman"/>
          <w:sz w:val="24"/>
          <w:szCs w:val="24"/>
        </w:rPr>
        <w:t>165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 xml:space="preserve">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w:t>
      </w:r>
      <w:r w:rsidRPr="002D34B7">
        <w:rPr>
          <w:rFonts w:ascii="Times New Roman" w:hAnsi="Times New Roman" w:cs="Times New Roman"/>
          <w:sz w:val="24"/>
          <w:szCs w:val="24"/>
        </w:rPr>
        <w:lastRenderedPageBreak/>
        <w:t>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w:t>
      </w:r>
      <w:r w:rsidRPr="002D34B7">
        <w:rPr>
          <w:rFonts w:ascii="Times New Roman" w:hAnsi="Times New Roman" w:cs="Times New Roman"/>
          <w:sz w:val="24"/>
          <w:szCs w:val="24"/>
        </w:rPr>
        <w:lastRenderedPageBreak/>
        <w:t>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w:t>
      </w:r>
      <w:r w:rsidRPr="002D34B7">
        <w:rPr>
          <w:rFonts w:ascii="Times New Roman" w:hAnsi="Times New Roman" w:cs="Times New Roman"/>
          <w:sz w:val="24"/>
          <w:szCs w:val="24"/>
        </w:rPr>
        <w:lastRenderedPageBreak/>
        <w:t xml:space="preserve">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w:t>
      </w:r>
      <w:proofErr w:type="gramStart"/>
      <w:r w:rsidRPr="002D34B7">
        <w:rPr>
          <w:rFonts w:ascii="Times New Roman" w:hAnsi="Times New Roman" w:cs="Times New Roman"/>
          <w:sz w:val="24"/>
          <w:szCs w:val="24"/>
        </w:rPr>
        <w:t xml:space="preserve"> (</w:t>
      </w:r>
      <w:r w:rsidR="00611623">
        <w:rPr>
          <w:rFonts w:ascii="Times New Roman" w:hAnsi="Times New Roman" w:cs="Times New Roman"/>
          <w:sz w:val="24"/>
          <w:szCs w:val="24"/>
        </w:rPr>
        <w:t>______________</w:t>
      </w:r>
      <w:r w:rsidRPr="002D34B7">
        <w:rPr>
          <w:rFonts w:ascii="Times New Roman" w:hAnsi="Times New Roman" w:cs="Times New Roman"/>
          <w:sz w:val="24"/>
          <w:szCs w:val="24"/>
        </w:rPr>
        <w:t>) (</w:t>
      </w:r>
      <w:proofErr w:type="gramEnd"/>
      <w:r w:rsidRPr="002D34B7">
        <w:rPr>
          <w:rFonts w:ascii="Times New Roman" w:hAnsi="Times New Roman" w:cs="Times New Roman"/>
          <w:sz w:val="24"/>
          <w:szCs w:val="24"/>
        </w:rPr>
        <w:t xml:space="preserve">далее - официальный сайт организатора конкурса).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28">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w:t>
      </w:r>
      <w:r w:rsidRPr="002D34B7">
        <w:rPr>
          <w:rFonts w:ascii="Times New Roman" w:hAnsi="Times New Roman" w:cs="Times New Roman"/>
          <w:sz w:val="24"/>
          <w:szCs w:val="24"/>
        </w:rPr>
        <w:lastRenderedPageBreak/>
        <w:t>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29">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2D34B7">
        <w:rPr>
          <w:rFonts w:ascii="Times New Roman" w:hAnsi="Times New Roman" w:cs="Times New Roman"/>
          <w:sz w:val="24"/>
          <w:szCs w:val="24"/>
        </w:rPr>
        <w:lastRenderedPageBreak/>
        <w:t>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w:t>
      </w:r>
      <w:r w:rsidRPr="002D34B7">
        <w:rPr>
          <w:rFonts w:ascii="Times New Roman" w:hAnsi="Times New Roman" w:cs="Times New Roman"/>
          <w:sz w:val="24"/>
          <w:szCs w:val="24"/>
        </w:rPr>
        <w:lastRenderedPageBreak/>
        <w:t>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w:t>
      </w:r>
      <w:r w:rsidRPr="002D34B7">
        <w:rPr>
          <w:rFonts w:ascii="Times New Roman" w:hAnsi="Times New Roman" w:cs="Times New Roman"/>
          <w:sz w:val="24"/>
          <w:szCs w:val="24"/>
        </w:rPr>
        <w:lastRenderedPageBreak/>
        <w:t xml:space="preserve">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lastRenderedPageBreak/>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присуждаемый заявке по критерию N 1, определяется как среднее арифметическое </w:t>
      </w:r>
      <w:r w:rsidRPr="002D34B7">
        <w:rPr>
          <w:rFonts w:ascii="Times New Roman" w:hAnsi="Times New Roman" w:cs="Times New Roman"/>
          <w:sz w:val="24"/>
          <w:szCs w:val="24"/>
        </w:rPr>
        <w:lastRenderedPageBreak/>
        <w:t>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w:t>
      </w:r>
      <w:r w:rsidRPr="002D34B7">
        <w:rPr>
          <w:rFonts w:ascii="Times New Roman" w:hAnsi="Times New Roman" w:cs="Times New Roman"/>
          <w:sz w:val="24"/>
          <w:szCs w:val="24"/>
        </w:rPr>
        <w:lastRenderedPageBreak/>
        <w:t>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w:t>
      </w:r>
      <w:r w:rsidRPr="002D34B7">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 xml:space="preserve">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w:t>
      </w:r>
      <w:r w:rsidRPr="002D34B7">
        <w:rPr>
          <w:rFonts w:ascii="Times New Roman" w:hAnsi="Times New Roman" w:cs="Times New Roman"/>
          <w:sz w:val="24"/>
          <w:szCs w:val="24"/>
        </w:rPr>
        <w:lastRenderedPageBreak/>
        <w:t>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FC0F6B">
        <w:rPr>
          <w:rFonts w:ascii="Times New Roman" w:hAnsi="Times New Roman" w:cs="Times New Roman"/>
        </w:rPr>
        <w:t>Никифаровский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FC0F6B">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FC0F6B">
        <w:rPr>
          <w:rFonts w:ascii="Times New Roman" w:hAnsi="Times New Roman" w:cs="Times New Roman"/>
          <w:sz w:val="24"/>
          <w:szCs w:val="24"/>
        </w:rPr>
        <w:t>02.03.2023</w:t>
      </w:r>
      <w:r w:rsidR="00E52280" w:rsidRPr="002D34B7">
        <w:rPr>
          <w:rFonts w:ascii="Times New Roman" w:hAnsi="Times New Roman" w:cs="Times New Roman"/>
          <w:sz w:val="24"/>
          <w:szCs w:val="24"/>
        </w:rPr>
        <w:t xml:space="preserve"> г. N </w:t>
      </w:r>
      <w:r w:rsidR="00FC0F6B">
        <w:rPr>
          <w:rFonts w:ascii="Times New Roman" w:hAnsi="Times New Roman" w:cs="Times New Roman"/>
          <w:sz w:val="24"/>
          <w:szCs w:val="24"/>
        </w:rPr>
        <w:t>165</w:t>
      </w:r>
    </w:p>
    <w:p w:rsidR="00E52280" w:rsidRPr="002D34B7" w:rsidRDefault="00E52280">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4">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lastRenderedPageBreak/>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DF524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F5245">
              <w:rPr>
                <w:rFonts w:ascii="Times New Roman" w:hAnsi="Times New Roman" w:cs="Times New Roman"/>
                <w:sz w:val="24"/>
                <w:szCs w:val="24"/>
              </w:rPr>
              <w:t>3</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7204D4">
            <w:pPr>
              <w:pStyle w:val="ConsPlusNormal"/>
              <w:rPr>
                <w:rFonts w:ascii="Times New Roman" w:hAnsi="Times New Roman" w:cs="Times New Roman"/>
                <w:color w:val="FF0000"/>
                <w:sz w:val="24"/>
                <w:szCs w:val="24"/>
              </w:rPr>
            </w:pPr>
          </w:p>
        </w:tc>
      </w:tr>
      <w:tr w:rsidR="00E52280" w:rsidRPr="002D34B7">
        <w:tc>
          <w:tcPr>
            <w:tcW w:w="1701" w:type="dxa"/>
          </w:tcPr>
          <w:p w:rsidR="00E52280" w:rsidRPr="002D34B7" w:rsidRDefault="00DF5245">
            <w:pPr>
              <w:pStyle w:val="ConsPlusNormal"/>
              <w:jc w:val="center"/>
              <w:rPr>
                <w:rFonts w:ascii="Times New Roman" w:hAnsi="Times New Roman" w:cs="Times New Roman"/>
                <w:sz w:val="24"/>
                <w:szCs w:val="24"/>
              </w:rPr>
            </w:pPr>
            <w:r>
              <w:rPr>
                <w:rFonts w:ascii="Times New Roman" w:hAnsi="Times New Roman" w:cs="Times New Roman"/>
                <w:sz w:val="24"/>
                <w:szCs w:val="24"/>
              </w:rPr>
              <w:t>II</w:t>
            </w:r>
          </w:p>
        </w:tc>
        <w:tc>
          <w:tcPr>
            <w:tcW w:w="1984" w:type="dxa"/>
          </w:tcPr>
          <w:p w:rsidR="00E52280" w:rsidRPr="002D34B7" w:rsidRDefault="00E52280" w:rsidP="00F77D0D">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1,</w:t>
            </w:r>
            <w:r w:rsidR="00F77D0D">
              <w:rPr>
                <w:rFonts w:ascii="Times New Roman" w:hAnsi="Times New Roman" w:cs="Times New Roman"/>
                <w:sz w:val="24"/>
                <w:szCs w:val="24"/>
              </w:rPr>
              <w:t>1</w:t>
            </w:r>
          </w:p>
        </w:tc>
        <w:tc>
          <w:tcPr>
            <w:tcW w:w="5329" w:type="dxa"/>
          </w:tcPr>
          <w:p w:rsidR="00F77D0D" w:rsidRPr="00F77D0D" w:rsidRDefault="00F77D0D" w:rsidP="00F77D0D">
            <w:pPr>
              <w:pStyle w:val="ConsPlusNormal"/>
              <w:rPr>
                <w:rFonts w:ascii="Times New Roman" w:hAnsi="Times New Roman" w:cs="Times New Roman"/>
                <w:color w:val="FF0000"/>
                <w:sz w:val="24"/>
                <w:szCs w:val="24"/>
              </w:rPr>
            </w:pPr>
            <w:r w:rsidRPr="00F77D0D">
              <w:rPr>
                <w:rFonts w:ascii="Times New Roman" w:hAnsi="Times New Roman" w:cs="Times New Roman"/>
                <w:color w:val="FF0000"/>
                <w:sz w:val="24"/>
                <w:szCs w:val="24"/>
              </w:rPr>
              <w:t xml:space="preserve">УЛ. </w:t>
            </w:r>
          </w:p>
          <w:p w:rsidR="00F77D0D" w:rsidRDefault="00F77D0D" w:rsidP="00F77D0D">
            <w:pPr>
              <w:pStyle w:val="ConsPlusNormal"/>
              <w:rPr>
                <w:rFonts w:ascii="Times New Roman" w:hAnsi="Times New Roman" w:cs="Times New Roman"/>
                <w:sz w:val="24"/>
                <w:szCs w:val="24"/>
              </w:rPr>
            </w:pPr>
          </w:p>
          <w:p w:rsidR="000A2818" w:rsidRPr="00EA5CEA" w:rsidRDefault="000A2818" w:rsidP="007204D4">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proofErr w:type="spellStart"/>
      <w:r w:rsidR="00FC0F6B">
        <w:rPr>
          <w:rFonts w:ascii="Times New Roman" w:hAnsi="Times New Roman" w:cs="Times New Roman"/>
        </w:rPr>
        <w:t>Никифаровский</w:t>
      </w:r>
      <w:proofErr w:type="spellEnd"/>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755CFB">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755CFB">
        <w:rPr>
          <w:rFonts w:ascii="Times New Roman" w:hAnsi="Times New Roman" w:cs="Times New Roman"/>
          <w:sz w:val="24"/>
          <w:szCs w:val="24"/>
        </w:rPr>
        <w:t>02.03.2023</w:t>
      </w:r>
      <w:r w:rsidR="00E52280" w:rsidRPr="002D34B7">
        <w:rPr>
          <w:rFonts w:ascii="Times New Roman" w:hAnsi="Times New Roman" w:cs="Times New Roman"/>
          <w:sz w:val="24"/>
          <w:szCs w:val="24"/>
        </w:rPr>
        <w:t xml:space="preserve"> г. N </w:t>
      </w:r>
      <w:r w:rsidR="00755CFB">
        <w:rPr>
          <w:rFonts w:ascii="Times New Roman" w:hAnsi="Times New Roman" w:cs="Times New Roman"/>
          <w:sz w:val="24"/>
          <w:szCs w:val="24"/>
        </w:rPr>
        <w:t>165</w:t>
      </w:r>
    </w:p>
    <w:p w:rsidR="00E52280" w:rsidRPr="00EA5CEA" w:rsidRDefault="00E52280">
      <w:pPr>
        <w:pStyle w:val="ConsPlusNonformat"/>
        <w:jc w:val="both"/>
        <w:rPr>
          <w:rFonts w:ascii="Times New Roman" w:hAnsi="Times New Roman" w:cs="Times New Roman"/>
          <w:sz w:val="24"/>
          <w:szCs w:val="24"/>
        </w:rPr>
      </w:pPr>
      <w:bookmarkStart w:id="28" w:name="P612"/>
      <w:bookmarkEnd w:id="28"/>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ПОСЕЛЕНИЯ </w:t>
      </w:r>
      <w:proofErr w:type="spellStart"/>
      <w:r w:rsidR="00FC0F6B">
        <w:rPr>
          <w:rFonts w:ascii="Times New Roman" w:hAnsi="Times New Roman" w:cs="Times New Roman"/>
          <w:sz w:val="24"/>
          <w:szCs w:val="24"/>
        </w:rPr>
        <w:t>Никифаровский</w:t>
      </w:r>
      <w:proofErr w:type="spellEnd"/>
      <w:r w:rsidRPr="00EA5CEA">
        <w:rPr>
          <w:rFonts w:ascii="Times New Roman" w:hAnsi="Times New Roman" w:cs="Times New Roman"/>
          <w:sz w:val="24"/>
          <w:szCs w:val="24"/>
        </w:rPr>
        <w:t xml:space="preserve"> СЕЛЬСОВЕТ МУНИЦИПАЛЬНОГО РАЙОНА АЛЬШЕЕВСКИЙ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
    <w:p w:rsidR="00E52280" w:rsidRPr="002D34B7" w:rsidRDefault="00FC0F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Никифаровский</w:t>
      </w:r>
      <w:r w:rsidR="00E52280" w:rsidRPr="002D34B7">
        <w:rPr>
          <w:rFonts w:ascii="Times New Roman" w:hAnsi="Times New Roman" w:cs="Times New Roman"/>
          <w:sz w:val="24"/>
          <w:szCs w:val="24"/>
        </w:rPr>
        <w:t>________</w:t>
      </w:r>
      <w:proofErr w:type="spellEnd"/>
      <w:r w:rsidR="00E52280" w:rsidRPr="002D34B7">
        <w:rPr>
          <w:rFonts w:ascii="Times New Roman" w:hAnsi="Times New Roman" w:cs="Times New Roman"/>
          <w:sz w:val="24"/>
          <w:szCs w:val="24"/>
        </w:rPr>
        <w:t xml:space="preserve">, </w:t>
      </w:r>
      <w:proofErr w:type="spellStart"/>
      <w:r w:rsidR="00E52280" w:rsidRPr="002D34B7">
        <w:rPr>
          <w:rFonts w:ascii="Times New Roman" w:hAnsi="Times New Roman" w:cs="Times New Roman"/>
          <w:sz w:val="24"/>
          <w:szCs w:val="24"/>
        </w:rPr>
        <w:t>действующ</w:t>
      </w:r>
      <w:proofErr w:type="spellEnd"/>
      <w:r w:rsidR="00E52280" w:rsidRPr="002D34B7">
        <w:rPr>
          <w:rFonts w:ascii="Times New Roman" w:hAnsi="Times New Roman" w:cs="Times New Roman"/>
          <w:sz w:val="24"/>
          <w:szCs w:val="24"/>
        </w:rPr>
        <w:t>_____ на основании</w:t>
      </w:r>
    </w:p>
    <w:p w:rsidR="00E52280" w:rsidRPr="002D34B7" w:rsidRDefault="00FC0F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Никифаровский</w:t>
      </w:r>
      <w:r w:rsidR="00E52280" w:rsidRPr="002D34B7">
        <w:rPr>
          <w:rFonts w:ascii="Times New Roman" w:hAnsi="Times New Roman" w:cs="Times New Roman"/>
          <w:sz w:val="24"/>
          <w:szCs w:val="24"/>
        </w:rPr>
        <w:t>________________________</w:t>
      </w:r>
      <w:proofErr w:type="spellEnd"/>
      <w:r w:rsidR="00E52280" w:rsidRPr="002D34B7">
        <w:rPr>
          <w:rFonts w:ascii="Times New Roman" w:hAnsi="Times New Roman" w:cs="Times New Roman"/>
          <w:sz w:val="24"/>
          <w:szCs w:val="24"/>
        </w:rPr>
        <w:t>, именуем___ в дальнейшем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с одной стороны, и </w:t>
      </w:r>
      <w:proofErr w:type="spellStart"/>
      <w:r w:rsidR="00FC0F6B">
        <w:rPr>
          <w:rFonts w:ascii="Times New Roman" w:hAnsi="Times New Roman" w:cs="Times New Roman"/>
          <w:sz w:val="24"/>
          <w:szCs w:val="24"/>
        </w:rPr>
        <w:t>Никифаровский</w:t>
      </w:r>
      <w:proofErr w:type="spellEnd"/>
      <w:r w:rsidRPr="002D34B7">
        <w:rPr>
          <w:rFonts w:ascii="Times New Roman" w:hAnsi="Times New Roman" w:cs="Times New Roman"/>
          <w:sz w:val="24"/>
          <w:szCs w:val="24"/>
        </w:rPr>
        <w:t>______ в лице</w:t>
      </w:r>
    </w:p>
    <w:p w:rsidR="00E52280" w:rsidRPr="002D34B7" w:rsidRDefault="00FC0F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Никифаровский</w:t>
      </w:r>
      <w:r w:rsidR="00E52280" w:rsidRPr="002D34B7">
        <w:rPr>
          <w:rFonts w:ascii="Times New Roman" w:hAnsi="Times New Roman" w:cs="Times New Roman"/>
          <w:sz w:val="24"/>
          <w:szCs w:val="24"/>
        </w:rPr>
        <w:t>__________</w:t>
      </w:r>
      <w:proofErr w:type="spellEnd"/>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действующего</w:t>
      </w:r>
      <w:proofErr w:type="gramEnd"/>
      <w:r w:rsidR="00E52280" w:rsidRPr="002D34B7">
        <w:rPr>
          <w:rFonts w:ascii="Times New Roman" w:hAnsi="Times New Roman" w:cs="Times New Roman"/>
          <w:sz w:val="24"/>
          <w:szCs w:val="24"/>
        </w:rPr>
        <w:t xml:space="preserve">     на     основании</w:t>
      </w:r>
    </w:p>
    <w:p w:rsidR="00E52280" w:rsidRPr="002D34B7" w:rsidRDefault="00FC0F6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Никифаровский</w:t>
      </w:r>
      <w:r w:rsidR="00E52280" w:rsidRPr="002D34B7">
        <w:rPr>
          <w:rFonts w:ascii="Times New Roman" w:hAnsi="Times New Roman" w:cs="Times New Roman"/>
          <w:sz w:val="24"/>
          <w:szCs w:val="24"/>
        </w:rPr>
        <w:t>_____</w:t>
      </w:r>
      <w:proofErr w:type="spellEnd"/>
      <w:r w:rsidR="00E52280" w:rsidRPr="002D34B7">
        <w:rPr>
          <w:rFonts w:ascii="Times New Roman" w:hAnsi="Times New Roman" w:cs="Times New Roman"/>
          <w:sz w:val="24"/>
          <w:szCs w:val="24"/>
        </w:rPr>
        <w:t xml:space="preserve">, именуемое в дальнейшем "Субъект", </w:t>
      </w:r>
      <w:proofErr w:type="gramStart"/>
      <w:r w:rsidR="00E52280" w:rsidRPr="002D34B7">
        <w:rPr>
          <w:rFonts w:ascii="Times New Roman" w:hAnsi="Times New Roman" w:cs="Times New Roman"/>
          <w:sz w:val="24"/>
          <w:szCs w:val="24"/>
        </w:rPr>
        <w:t>с</w:t>
      </w:r>
      <w:proofErr w:type="gramEnd"/>
      <w:r w:rsidR="00E52280" w:rsidRPr="002D34B7">
        <w:rPr>
          <w:rFonts w:ascii="Times New Roman" w:hAnsi="Times New Roman" w:cs="Times New Roman"/>
          <w:sz w:val="24"/>
          <w:szCs w:val="24"/>
        </w:rPr>
        <w:t xml:space="preserve"> другой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w:t>
      </w:r>
      <w:r w:rsidR="00EA5CEA" w:rsidRPr="00EA5CEA">
        <w:rPr>
          <w:rFonts w:ascii="Times New Roman" w:hAnsi="Times New Roman" w:cs="Times New Roman"/>
          <w:sz w:val="24"/>
          <w:szCs w:val="24"/>
        </w:rPr>
        <w:lastRenderedPageBreak/>
        <w:t>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p>
    <w:p w:rsidR="00E52280" w:rsidRPr="002D34B7" w:rsidRDefault="00E52280">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от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утвержденной   постановлением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Плата  по  Договору  на  право размещения Объекта (далее - Плата)</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w:t>
      </w:r>
      <w:proofErr w:type="gramStart"/>
      <w:r w:rsidRPr="002D34B7">
        <w:rPr>
          <w:rFonts w:ascii="Times New Roman" w:hAnsi="Times New Roman" w:cs="Times New Roman"/>
          <w:sz w:val="24"/>
          <w:szCs w:val="24"/>
        </w:rPr>
        <w:t xml:space="preserve"> _______________ </w:t>
      </w:r>
      <w:r w:rsidRPr="002D34B7">
        <w:rPr>
          <w:rFonts w:ascii="Times New Roman" w:hAnsi="Times New Roman" w:cs="Times New Roman"/>
          <w:sz w:val="24"/>
          <w:szCs w:val="24"/>
        </w:rPr>
        <w:lastRenderedPageBreak/>
        <w:t xml:space="preserve">(_______________) </w:t>
      </w:r>
      <w:proofErr w:type="gramEnd"/>
      <w:r w:rsidRPr="002D34B7">
        <w:rPr>
          <w:rFonts w:ascii="Times New Roman" w:hAnsi="Times New Roman" w:cs="Times New Roman"/>
          <w:sz w:val="24"/>
          <w:szCs w:val="24"/>
        </w:rPr>
        <w:t>рублей.</w:t>
      </w:r>
    </w:p>
    <w:p w:rsidR="00E52280" w:rsidRPr="002D34B7" w:rsidRDefault="00E52280">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5">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w:t>
      </w:r>
      <w:proofErr w:type="spellStart"/>
      <w:r w:rsidRPr="002D34B7">
        <w:rPr>
          <w:rFonts w:ascii="Times New Roman" w:hAnsi="Times New Roman" w:cs="Times New Roman"/>
          <w:sz w:val="24"/>
          <w:szCs w:val="24"/>
        </w:rPr>
        <w:t>платежа</w:t>
      </w:r>
      <w:r w:rsidR="00FC0F6B">
        <w:rPr>
          <w:rFonts w:ascii="Times New Roman" w:hAnsi="Times New Roman" w:cs="Times New Roman"/>
          <w:sz w:val="24"/>
          <w:szCs w:val="24"/>
        </w:rPr>
        <w:t>Никифаровский</w:t>
      </w:r>
      <w:proofErr w:type="spellEnd"/>
    </w:p>
    <w:p w:rsidR="00E52280" w:rsidRPr="002D34B7" w:rsidRDefault="00E52280">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w:t>
      </w:r>
      <w:proofErr w:type="spellStart"/>
      <w:r w:rsidR="00FC0F6B">
        <w:rPr>
          <w:rFonts w:ascii="Times New Roman" w:hAnsi="Times New Roman" w:cs="Times New Roman"/>
          <w:sz w:val="24"/>
          <w:szCs w:val="24"/>
        </w:rPr>
        <w:t>Никифаровский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proofErr w:type="spellStart"/>
      <w:r w:rsidR="00FC0F6B">
        <w:rPr>
          <w:rFonts w:ascii="Times New Roman" w:hAnsi="Times New Roman" w:cs="Times New Roman"/>
          <w:sz w:val="24"/>
          <w:szCs w:val="24"/>
        </w:rPr>
        <w:t>Никифаровский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proofErr w:type="spellStart"/>
      <w:r w:rsidR="00FC0F6B">
        <w:rPr>
          <w:rFonts w:ascii="Times New Roman" w:hAnsi="Times New Roman" w:cs="Times New Roman"/>
          <w:sz w:val="24"/>
          <w:szCs w:val="24"/>
        </w:rPr>
        <w:t>Никифаровский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5.2.10. Обеспечивать беспрепятственный доступ на место размещения Объекта </w:t>
      </w:r>
      <w:r w:rsidRPr="002D34B7">
        <w:rPr>
          <w:rFonts w:ascii="Times New Roman" w:hAnsi="Times New Roman" w:cs="Times New Roman"/>
          <w:sz w:val="24"/>
          <w:szCs w:val="24"/>
        </w:rPr>
        <w:lastRenderedPageBreak/>
        <w:t>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6">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4B4D5D"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00212E6E"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9.7. О форс-мажорных обстоятельствах (действия непреодолимой силы, которые не зависят </w:t>
      </w:r>
      <w:r w:rsidRPr="002D34B7">
        <w:rPr>
          <w:rFonts w:ascii="Times New Roman" w:hAnsi="Times New Roman" w:cs="Times New Roman"/>
          <w:sz w:val="24"/>
          <w:szCs w:val="24"/>
        </w:rPr>
        <w:lastRenderedPageBreak/>
        <w:t>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сельского поселения </w:t>
      </w:r>
      <w:proofErr w:type="spellStart"/>
      <w:r w:rsidR="00FC0F6B">
        <w:rPr>
          <w:rFonts w:ascii="Times New Roman" w:hAnsi="Times New Roman" w:cs="Times New Roman"/>
          <w:sz w:val="24"/>
          <w:szCs w:val="24"/>
        </w:rPr>
        <w:t>Никифаровский</w:t>
      </w:r>
      <w:proofErr w:type="spellEnd"/>
      <w:r w:rsidRPr="00EA5CEA">
        <w:rPr>
          <w:rFonts w:ascii="Times New Roman" w:hAnsi="Times New Roman" w:cs="Times New Roman"/>
          <w:sz w:val="24"/>
          <w:szCs w:val="24"/>
        </w:rPr>
        <w:t xml:space="preserve">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D34B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2280"/>
    <w:rsid w:val="00047803"/>
    <w:rsid w:val="000A2818"/>
    <w:rsid w:val="001058DC"/>
    <w:rsid w:val="00174F07"/>
    <w:rsid w:val="00212E6E"/>
    <w:rsid w:val="002160CB"/>
    <w:rsid w:val="00225DFF"/>
    <w:rsid w:val="00287C99"/>
    <w:rsid w:val="002D34B7"/>
    <w:rsid w:val="002F3250"/>
    <w:rsid w:val="003752A7"/>
    <w:rsid w:val="003C5C32"/>
    <w:rsid w:val="003E73DF"/>
    <w:rsid w:val="004053A6"/>
    <w:rsid w:val="00406BED"/>
    <w:rsid w:val="004B4D5D"/>
    <w:rsid w:val="005374D4"/>
    <w:rsid w:val="005834F7"/>
    <w:rsid w:val="005903DD"/>
    <w:rsid w:val="00611623"/>
    <w:rsid w:val="007204D4"/>
    <w:rsid w:val="00750BE3"/>
    <w:rsid w:val="00755CFB"/>
    <w:rsid w:val="007B1F0D"/>
    <w:rsid w:val="007C1134"/>
    <w:rsid w:val="007D6CED"/>
    <w:rsid w:val="00800D79"/>
    <w:rsid w:val="00814B75"/>
    <w:rsid w:val="00830390"/>
    <w:rsid w:val="0089509C"/>
    <w:rsid w:val="009A6418"/>
    <w:rsid w:val="00A16FD5"/>
    <w:rsid w:val="00AA42BA"/>
    <w:rsid w:val="00AB2918"/>
    <w:rsid w:val="00B41FCC"/>
    <w:rsid w:val="00C11920"/>
    <w:rsid w:val="00C548C5"/>
    <w:rsid w:val="00C67F57"/>
    <w:rsid w:val="00CA6460"/>
    <w:rsid w:val="00CE0113"/>
    <w:rsid w:val="00D55084"/>
    <w:rsid w:val="00D63128"/>
    <w:rsid w:val="00D85EC8"/>
    <w:rsid w:val="00D95C13"/>
    <w:rsid w:val="00DF5245"/>
    <w:rsid w:val="00E52280"/>
    <w:rsid w:val="00E62F84"/>
    <w:rsid w:val="00EA5CEA"/>
    <w:rsid w:val="00F55E10"/>
    <w:rsid w:val="00F77D0D"/>
    <w:rsid w:val="00FC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paragraph" w:styleId="a5">
    <w:name w:val="Body Text"/>
    <w:basedOn w:val="a"/>
    <w:link w:val="a6"/>
    <w:rsid w:val="001058DC"/>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rsid w:val="001058DC"/>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879EA2F3439265903F534DBECE200629AE25E0B1B4D4BF183821142h128K" TargetMode="External"/><Relationship Id="rId13" Type="http://schemas.openxmlformats.org/officeDocument/2006/relationships/hyperlink" Target="consultantplus://offline/ref=DD17D90D4BB5F863B79A873AEA1B6CB8236878E9293239265903F534DBECE200709ABA52081A524AF796D440044E6376D97BFFC83115DC31h22FK" TargetMode="External"/><Relationship Id="rId18" Type="http://schemas.openxmlformats.org/officeDocument/2006/relationships/hyperlink" Target="consultantplus://offline/ref=DD17D90D4BB5F863B79A873AEA1B6CB8236B7CEE2A3039265903F534DBECE200709ABA52081A534AF796D440044E6376D97BFFC83115DC31h22FK" TargetMode="External"/><Relationship Id="rId26" Type="http://schemas.openxmlformats.org/officeDocument/2006/relationships/hyperlink" Target="consultantplus://offline/ref=DD17D90D4BB5F863B79A873AEA1B6CB823687AED2E3539265903F534DBECE200629AE25E0B1B4D4BF183821142h128K" TargetMode="External"/><Relationship Id="rId3" Type="http://schemas.openxmlformats.org/officeDocument/2006/relationships/webSettings" Target="webSettings.xml"/><Relationship Id="rId21" Type="http://schemas.openxmlformats.org/officeDocument/2006/relationships/hyperlink" Target="consultantplus://offline/ref=DD17D90D4BB5F863B79A873AEA1B6CB8236A74EF2D3039265903F534DBECE200629AE25E0B1B4D4BF183821142h128K" TargetMode="External"/><Relationship Id="rId34" Type="http://schemas.openxmlformats.org/officeDocument/2006/relationships/hyperlink" Target="consultantplus://offline/ref=DD17D90D4BB5F863B79A872CE97733B1276022E322303B72005CAE698CE5E85737D5E3104C17524BF09D82104B4F3F318D68FCC83117DD2D2E9677h02EK" TargetMode="External"/><Relationship Id="rId7" Type="http://schemas.openxmlformats.org/officeDocument/2006/relationships/hyperlink" Target="consultantplus://offline/ref=DD17D90D4BB5F863B79A872CE97733B1276022E32A323B700D5FF36384BCE45530DABC07595E0646F39C9E1141056C75DAh626K" TargetMode="External"/><Relationship Id="rId12" Type="http://schemas.openxmlformats.org/officeDocument/2006/relationships/hyperlink" Target="consultantplus://offline/ref=DD17D90D4BB5F863B79A873AEA1B6CB823697EEC2E3739265903F534DBECE200709ABA52081B504CF396D440044E6376D97BFFC83115DC31h22FK" TargetMode="External"/><Relationship Id="rId17" Type="http://schemas.openxmlformats.org/officeDocument/2006/relationships/hyperlink" Target="consultantplus://offline/ref=DD17D90D4BB5F863B79A872CE97733B1276022E32A3334780256F36384BCE45530DABC07595E0646F39C9E1141056C75DAh626K" TargetMode="External"/><Relationship Id="rId25" Type="http://schemas.openxmlformats.org/officeDocument/2006/relationships/hyperlink" Target="consultantplus://offline/ref=DD17D90D4BB5F863B79A873AEA1B6CB8236878E9293239265903F534DBECE200709ABA52081A524AF796D440044E6376D97BFFC83115DC31h22F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17D90D4BB5F863B79A873AEA1B6CB8236879EA2F3439265903F534DBECE200629AE25E0B1B4D4BF183821142h128K" TargetMode="External"/><Relationship Id="rId20" Type="http://schemas.openxmlformats.org/officeDocument/2006/relationships/hyperlink" Target="consultantplus://offline/ref=DD17D90D4BB5F863B79A873AEA1B6CB823687AEE2F3639265903F534DBECE200709ABA52081A534BF996D440044E6376D97BFFC83115DC31h22FK" TargetMode="External"/><Relationship Id="rId29" Type="http://schemas.openxmlformats.org/officeDocument/2006/relationships/hyperlink" Target="consultantplus://offline/ref=DD17D90D4BB5F863B79A873AEA1B6CB8236A74EF2D3039265903F534DBECE200709ABA520818534CF196D440044E6376D97BFFC83115DC31h22FK" TargetMode="External"/><Relationship Id="rId1" Type="http://schemas.openxmlformats.org/officeDocument/2006/relationships/styles" Target="styles.xml"/><Relationship Id="rId6" Type="http://schemas.openxmlformats.org/officeDocument/2006/relationships/hyperlink" Target="consultantplus://offline/ref=DD17D90D4BB5F863B79A873AEA1B6CB823697EEA283739265903F534DBECE200709ABA51081B5140A4CCC4444D186F6BD864E1CB2F15hD2FK" TargetMode="External"/><Relationship Id="rId11" Type="http://schemas.openxmlformats.org/officeDocument/2006/relationships/hyperlink" Target="consultantplus://offline/ref=DD17D90D4BB5F863B79A873AEA1B6CB823697EEA283739265903F534DBECE200709ABA51081B5140A4CCC4444D186F6BD864E1CB2F15hD2FK" TargetMode="External"/><Relationship Id="rId24" Type="http://schemas.openxmlformats.org/officeDocument/2006/relationships/hyperlink" Target="consultantplus://offline/ref=DD17D90D4BB5F863B79A873AEA1B6CB823697EEC2E3739265903F534DBECE200709ABA52081B504CF396D440044E6376D97BFFC83115DC31h22FK" TargetMode="External"/><Relationship Id="rId32" Type="http://schemas.openxmlformats.org/officeDocument/2006/relationships/hyperlink" Target="consultantplus://offline/ref=DD17D90D4BB5F863B79A873AEA1B6CB8236A74EF2D3039265903F534DBECE200629AE25E0B1B4D4BF183821142h128K" TargetMode="External"/><Relationship Id="rId37" Type="http://schemas.openxmlformats.org/officeDocument/2006/relationships/fontTable" Target="fontTable.xml"/><Relationship Id="rId5" Type="http://schemas.openxmlformats.org/officeDocument/2006/relationships/hyperlink" Target="consultantplus://offline/ref=DD17D90D4BB5F863B79A873AEA1B6CB8236878E9293239265903F534DBECE200709ABA52081A524AF796D440044E6376D97BFFC83115DC31h22FK" TargetMode="External"/><Relationship Id="rId15" Type="http://schemas.openxmlformats.org/officeDocument/2006/relationships/hyperlink" Target="consultantplus://offline/ref=DD17D90D4BB5F863B79A872CE97733B1276022E32A323B700D5FF36384BCE45530DABC07595E0646F39C9E1141056C75DAh626K" TargetMode="External"/><Relationship Id="rId23" Type="http://schemas.openxmlformats.org/officeDocument/2006/relationships/hyperlink" Target="consultantplus://offline/ref=DD17D90D4BB5F863B79A873AEA1B6CB8236A74EF2D3039265903F534DBECE200629AE25E0B1B4D4BF183821142h128K" TargetMode="External"/><Relationship Id="rId28" Type="http://schemas.openxmlformats.org/officeDocument/2006/relationships/hyperlink" Target="consultantplus://offline/ref=DD17D90D4BB5F863B79A873AEA1B6CB8236A74EF2D3039265903F534DBECE200709ABA520818534DF896D440044E6376D97BFFC83115DC31h22FK" TargetMode="External"/><Relationship Id="rId36" Type="http://schemas.openxmlformats.org/officeDocument/2006/relationships/hyperlink" Target="consultantplus://offline/ref=DD17D90D4BB5F863B79A873AEA1B6CB8236A74EF2D3039265903F534DBECE200709ABA520812574AFBC9D15515166D74C665FED72D17DEh320K" TargetMode="External"/><Relationship Id="rId10" Type="http://schemas.openxmlformats.org/officeDocument/2006/relationships/hyperlink" Target="consultantplus://offline/ref=DD17D90D4BB5F863B79A873AEA1B6CB823697EEA283739265903F534DBECE200709ABA51081B5340A4CCC4444D186F6BD864E1CB2F15hD2FK" TargetMode="External"/><Relationship Id="rId19" Type="http://schemas.openxmlformats.org/officeDocument/2006/relationships/hyperlink" Target="consultantplus://offline/ref=DD17D90D4BB5F863B79A873AEA1B6CB8266F74E82B3E39265903F534DBECE200629AE25E0B1B4D4BF183821142h128K" TargetMode="External"/><Relationship Id="rId31" Type="http://schemas.openxmlformats.org/officeDocument/2006/relationships/image" Target="media/image1.wmf"/><Relationship Id="rId4" Type="http://schemas.openxmlformats.org/officeDocument/2006/relationships/hyperlink" Target="consultantplus://offline/ref=DD17D90D4BB5F863B79A873AEA1B6CB823697EEC2E3739265903F534DBECE200709ABA52081B504CF396D440044E6376D97BFFC83115DC31h22FK" TargetMode="External"/><Relationship Id="rId9" Type="http://schemas.openxmlformats.org/officeDocument/2006/relationships/hyperlink" Target="consultantplus://offline/ref=DD17D90D4BB5F863B79A872CE97733B1276022E32A3334780256F36384BCE45530DABC07595E0646F39C9E1141056C75DAh626K" TargetMode="External"/><Relationship Id="rId14" Type="http://schemas.openxmlformats.org/officeDocument/2006/relationships/hyperlink" Target="consultantplus://offline/ref=DD17D90D4BB5F863B79A872CE97733B1276022E32A3535700355F36384BCE45530DABC07595E0646F39C9E1141056C75DAh626K" TargetMode="External"/><Relationship Id="rId22" Type="http://schemas.openxmlformats.org/officeDocument/2006/relationships/hyperlink" Target="consultantplus://offline/ref=DD17D90D4BB5F863B79A873AEA1B6CB823697EEA283739265903F534DBECE200629AE25E0B1B4D4BF183821142h128K" TargetMode="External"/><Relationship Id="rId27" Type="http://schemas.openxmlformats.org/officeDocument/2006/relationships/hyperlink" Target="consultantplus://offline/ref=DD17D90D4BB5F863B79A873AEA1B6CB823697EE82B3E39265903F534DBECE200629AE25E0B1B4D4BF183821142h128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66E7CE9293239265903F534DBECE200709ABA52081A534AF096D440044E6376D97BFFC83115DC31h2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16480</Words>
  <Characters>93940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2023-02-10T11:33:00Z</cp:lastPrinted>
  <dcterms:created xsi:type="dcterms:W3CDTF">2023-02-13T12:01:00Z</dcterms:created>
  <dcterms:modified xsi:type="dcterms:W3CDTF">2023-03-01T11:26:00Z</dcterms:modified>
</cp:coreProperties>
</file>