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DE0BBD" w:rsidTr="00DE0BBD">
        <w:tc>
          <w:tcPr>
            <w:tcW w:w="4301" w:type="dxa"/>
            <w:tcBorders>
              <w:top w:val="nil"/>
              <w:left w:val="nil"/>
              <w:bottom w:val="double" w:sz="18" w:space="0" w:color="auto"/>
              <w:right w:val="single" w:sz="18" w:space="0" w:color="FFFFFF"/>
            </w:tcBorders>
            <w:shd w:val="clear" w:color="auto" w:fill="FFFFFF"/>
            <w:hideMark/>
          </w:tcPr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БАШҠОРТОСТАН РЕСПУБЛИКАҺ</w:t>
            </w:r>
            <w:proofErr w:type="gramStart"/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DE0BBD" w:rsidRDefault="00DE0BBD">
            <w:pPr>
              <w:pStyle w:val="10"/>
              <w:tabs>
                <w:tab w:val="left" w:pos="240"/>
                <w:tab w:val="center" w:pos="2043"/>
              </w:tabs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НИКИФАР АУЫЛ СОВЕТЫ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5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f5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f5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f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f5"/>
                <w:rFonts w:ascii="a_Timer(15%) Bashkir" w:hAnsi="a_Timer(15%) Bashkir"/>
                <w:sz w:val="16"/>
                <w:szCs w:val="16"/>
              </w:rPr>
              <w:t xml:space="preserve">  ӘЛШӘЙ  РАЙОНЫ  НИКИФАР   АУЫЛ  СОВЕТЫ)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double" w:sz="18" w:space="0" w:color="auto"/>
              <w:right w:val="single" w:sz="18" w:space="0" w:color="FFFFFF"/>
            </w:tcBorders>
            <w:shd w:val="clear" w:color="auto" w:fill="FFFFFF"/>
            <w:hideMark/>
          </w:tcPr>
          <w:p w:rsidR="00DE0BBD" w:rsidRDefault="00DE0BBD">
            <w:pPr>
              <w:pStyle w:val="af"/>
              <w:jc w:val="right"/>
              <w:rPr>
                <w:rStyle w:val="af5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double" w:sz="18" w:space="0" w:color="auto"/>
              <w:right w:val="nil"/>
            </w:tcBorders>
            <w:shd w:val="clear" w:color="auto" w:fill="FFFFFF"/>
          </w:tcPr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НИКИФАРОВСКИЙ  СЕЛЬСОВЕТ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5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DE0BBD" w:rsidRDefault="00DE0BBD">
            <w:pPr>
              <w:pStyle w:val="10"/>
              <w:jc w:val="center"/>
              <w:rPr>
                <w:rStyle w:val="af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5"/>
                <w:rFonts w:ascii="a_Timer(15%) Bashkir" w:hAnsi="a_Timer(15%) Bashkir"/>
                <w:sz w:val="16"/>
                <w:szCs w:val="16"/>
              </w:rPr>
              <w:t>(НИКИФАРОВСКИЙ   СЕЛЬСОВЕТ АЛЬШЕЕВСКОГО  РАЙОНА  РЕСПУБЛИКИ  БАШКОРТОСТАН)</w:t>
            </w:r>
          </w:p>
          <w:p w:rsidR="00DE0BBD" w:rsidRDefault="00DE0BBD">
            <w:pPr>
              <w:pStyle w:val="10"/>
              <w:jc w:val="center"/>
              <w:rPr>
                <w:rStyle w:val="af5"/>
                <w:b w:val="0"/>
                <w:bCs w:val="0"/>
              </w:rPr>
            </w:pPr>
          </w:p>
        </w:tc>
      </w:tr>
    </w:tbl>
    <w:p w:rsidR="00B72166" w:rsidRDefault="00B72166" w:rsidP="00B72166">
      <w:pPr>
        <w:pStyle w:val="ConsPlusTitle"/>
        <w:widowControl/>
        <w:jc w:val="center"/>
        <w:rPr>
          <w:b w:val="0"/>
        </w:rPr>
      </w:pPr>
    </w:p>
    <w:p w:rsidR="00B72166" w:rsidRPr="006C2C2D" w:rsidRDefault="00B72166" w:rsidP="00B72166">
      <w:pPr>
        <w:pStyle w:val="ConsPlusTitle"/>
        <w:widowControl/>
        <w:jc w:val="center"/>
        <w:rPr>
          <w:b w:val="0"/>
          <w:color w:val="FF0000"/>
          <w:sz w:val="28"/>
          <w:szCs w:val="28"/>
        </w:rPr>
      </w:pPr>
      <w:r w:rsidRPr="006C2C2D">
        <w:rPr>
          <w:b w:val="0"/>
          <w:sz w:val="28"/>
          <w:szCs w:val="28"/>
        </w:rPr>
        <w:t>КАРАР                                                 ПОСТАНОВЛЕНИЕ</w:t>
      </w:r>
    </w:p>
    <w:p w:rsidR="00B72166" w:rsidRDefault="00B72166" w:rsidP="00B72166">
      <w:pPr>
        <w:pStyle w:val="ConsPlusTitle"/>
        <w:widowControl/>
        <w:tabs>
          <w:tab w:val="left" w:pos="855"/>
        </w:tabs>
        <w:jc w:val="center"/>
        <w:rPr>
          <w:b w:val="0"/>
          <w:sz w:val="28"/>
          <w:szCs w:val="28"/>
        </w:rPr>
      </w:pPr>
      <w:r w:rsidRPr="006C2C2D">
        <w:rPr>
          <w:b w:val="0"/>
          <w:sz w:val="28"/>
          <w:szCs w:val="28"/>
        </w:rPr>
        <w:t>«</w:t>
      </w:r>
      <w:r w:rsidR="00381134">
        <w:rPr>
          <w:b w:val="0"/>
          <w:sz w:val="28"/>
          <w:szCs w:val="28"/>
        </w:rPr>
        <w:t>11</w:t>
      </w:r>
      <w:r w:rsidRPr="006C2C2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феврал</w:t>
      </w:r>
      <w:r w:rsidRPr="006C2C2D">
        <w:rPr>
          <w:b w:val="0"/>
          <w:sz w:val="28"/>
          <w:szCs w:val="28"/>
        </w:rPr>
        <w:t>ь 20</w:t>
      </w:r>
      <w:r>
        <w:rPr>
          <w:b w:val="0"/>
          <w:sz w:val="28"/>
          <w:szCs w:val="28"/>
        </w:rPr>
        <w:t>20</w:t>
      </w:r>
      <w:r w:rsidRPr="006C2C2D">
        <w:rPr>
          <w:b w:val="0"/>
          <w:sz w:val="28"/>
          <w:szCs w:val="28"/>
        </w:rPr>
        <w:t xml:space="preserve"> </w:t>
      </w:r>
      <w:proofErr w:type="spellStart"/>
      <w:r w:rsidRPr="006C2C2D">
        <w:rPr>
          <w:b w:val="0"/>
          <w:sz w:val="28"/>
          <w:szCs w:val="28"/>
        </w:rPr>
        <w:t>й</w:t>
      </w:r>
      <w:proofErr w:type="spellEnd"/>
      <w:r w:rsidRPr="006C2C2D">
        <w:rPr>
          <w:b w:val="0"/>
          <w:sz w:val="28"/>
          <w:szCs w:val="28"/>
        </w:rPr>
        <w:t xml:space="preserve">.             № </w:t>
      </w:r>
      <w:r w:rsidR="00381134">
        <w:rPr>
          <w:b w:val="0"/>
          <w:sz w:val="28"/>
          <w:szCs w:val="28"/>
        </w:rPr>
        <w:t>9</w:t>
      </w:r>
      <w:r w:rsidRPr="006C2C2D">
        <w:rPr>
          <w:b w:val="0"/>
          <w:sz w:val="28"/>
          <w:szCs w:val="28"/>
        </w:rPr>
        <w:t xml:space="preserve">         «</w:t>
      </w:r>
      <w:r w:rsidR="00381134">
        <w:rPr>
          <w:b w:val="0"/>
          <w:sz w:val="28"/>
          <w:szCs w:val="28"/>
        </w:rPr>
        <w:t>11</w:t>
      </w:r>
      <w:r w:rsidRPr="006C2C2D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февраль </w:t>
      </w:r>
      <w:r w:rsidRPr="006C2C2D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Pr="006C2C2D">
        <w:rPr>
          <w:b w:val="0"/>
          <w:sz w:val="28"/>
          <w:szCs w:val="28"/>
        </w:rPr>
        <w:t xml:space="preserve"> г.</w:t>
      </w:r>
    </w:p>
    <w:p w:rsidR="00B72166" w:rsidRPr="006C2C2D" w:rsidRDefault="00B72166" w:rsidP="00B72166">
      <w:pPr>
        <w:pStyle w:val="ConsPlusTitle"/>
        <w:widowControl/>
        <w:tabs>
          <w:tab w:val="left" w:pos="855"/>
        </w:tabs>
        <w:jc w:val="center"/>
        <w:rPr>
          <w:b w:val="0"/>
          <w:sz w:val="28"/>
          <w:szCs w:val="28"/>
        </w:rPr>
      </w:pPr>
    </w:p>
    <w:p w:rsidR="00B72166" w:rsidRPr="00F075D1" w:rsidRDefault="00B72166" w:rsidP="00B72166">
      <w:pPr>
        <w:pStyle w:val="ConsPlusTitle"/>
        <w:widowControl/>
        <w:ind w:left="-2948"/>
        <w:jc w:val="center"/>
        <w:rPr>
          <w:b w:val="0"/>
        </w:rPr>
      </w:pPr>
    </w:p>
    <w:p w:rsidR="00B72166" w:rsidRPr="00B14E3F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>
        <w:rPr>
          <w:b/>
          <w:bCs/>
        </w:rPr>
        <w:t xml:space="preserve">сельском поселении </w:t>
      </w:r>
      <w:proofErr w:type="spellStart"/>
      <w:r w:rsidR="00DE0BBD">
        <w:rPr>
          <w:b/>
          <w:bCs/>
        </w:rPr>
        <w:t>Никифаровский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Альшеевский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B72166" w:rsidRPr="00B14E3F" w:rsidRDefault="00B72166" w:rsidP="00B72166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166" w:rsidRPr="00B14E3F" w:rsidRDefault="00B72166" w:rsidP="00B72166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166" w:rsidRPr="008E40C7" w:rsidRDefault="00B72166" w:rsidP="008E40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E40C7" w:rsidRPr="008E40C7">
        <w:rPr>
          <w:bCs/>
        </w:rPr>
        <w:t xml:space="preserve">сельского поселения </w:t>
      </w:r>
      <w:proofErr w:type="spellStart"/>
      <w:r w:rsidR="00DE0BBD">
        <w:rPr>
          <w:bCs/>
        </w:rPr>
        <w:t>Никифаровский</w:t>
      </w:r>
      <w:proofErr w:type="spellEnd"/>
      <w:r w:rsidR="008E40C7" w:rsidRPr="008E40C7">
        <w:rPr>
          <w:bCs/>
        </w:rPr>
        <w:t xml:space="preserve"> сельсовет муниципального района </w:t>
      </w:r>
      <w:proofErr w:type="spellStart"/>
      <w:r w:rsidR="008E40C7" w:rsidRPr="008E40C7">
        <w:rPr>
          <w:bCs/>
        </w:rPr>
        <w:t>Альшеевск</w:t>
      </w:r>
      <w:r w:rsidR="008E40C7">
        <w:rPr>
          <w:bCs/>
        </w:rPr>
        <w:t>ий</w:t>
      </w:r>
      <w:proofErr w:type="spellEnd"/>
      <w:r w:rsidR="008E40C7">
        <w:rPr>
          <w:bCs/>
        </w:rPr>
        <w:t xml:space="preserve"> район Республики Башкортоста</w:t>
      </w:r>
      <w:r w:rsidR="00381134">
        <w:rPr>
          <w:bCs/>
        </w:rPr>
        <w:t>н</w:t>
      </w:r>
      <w:proofErr w:type="gramEnd"/>
    </w:p>
    <w:p w:rsidR="00B72166" w:rsidRPr="00B14E3F" w:rsidRDefault="00B72166" w:rsidP="00B72166">
      <w:pPr>
        <w:pStyle w:val="3"/>
        <w:ind w:firstLine="709"/>
        <w:rPr>
          <w:szCs w:val="28"/>
        </w:rPr>
      </w:pPr>
    </w:p>
    <w:p w:rsidR="00B72166" w:rsidRPr="00B14E3F" w:rsidRDefault="00B72166" w:rsidP="00B72166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B72166" w:rsidRPr="00B14E3F" w:rsidRDefault="00B72166" w:rsidP="008E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8E40C7" w:rsidRPr="008E40C7">
        <w:rPr>
          <w:b/>
          <w:bCs/>
        </w:rPr>
        <w:t xml:space="preserve"> </w:t>
      </w:r>
      <w:r w:rsidR="008E40C7" w:rsidRPr="008E40C7">
        <w:rPr>
          <w:bCs/>
        </w:rPr>
        <w:t xml:space="preserve">в сельском поселении </w:t>
      </w:r>
      <w:proofErr w:type="spellStart"/>
      <w:r w:rsidR="00DE0BBD">
        <w:rPr>
          <w:bCs/>
        </w:rPr>
        <w:t>Никифаровский</w:t>
      </w:r>
      <w:proofErr w:type="spellEnd"/>
      <w:r w:rsidR="008E40C7" w:rsidRPr="008E40C7">
        <w:rPr>
          <w:bCs/>
        </w:rPr>
        <w:t xml:space="preserve"> сельсовет муниципального района </w:t>
      </w:r>
      <w:proofErr w:type="spellStart"/>
      <w:r w:rsidR="008E40C7" w:rsidRPr="008E40C7">
        <w:rPr>
          <w:bCs/>
        </w:rPr>
        <w:t>Альшеевский</w:t>
      </w:r>
      <w:proofErr w:type="spellEnd"/>
      <w:r w:rsidR="008E40C7" w:rsidRPr="008E40C7">
        <w:rPr>
          <w:bCs/>
        </w:rPr>
        <w:t xml:space="preserve"> район Республики Башкортостан</w:t>
      </w:r>
      <w:proofErr w:type="gramStart"/>
      <w:r w:rsidRPr="008E40C7">
        <w:rPr>
          <w:rFonts w:eastAsiaTheme="minorEastAsia"/>
          <w:bCs/>
        </w:rPr>
        <w:t xml:space="preserve"> </w:t>
      </w:r>
      <w:r w:rsidR="008E40C7">
        <w:rPr>
          <w:rFonts w:eastAsiaTheme="minorEastAsia"/>
          <w:bCs/>
        </w:rPr>
        <w:t>.</w:t>
      </w:r>
      <w:proofErr w:type="gramEnd"/>
    </w:p>
    <w:p w:rsidR="008E40C7" w:rsidRDefault="008E40C7" w:rsidP="008E40C7">
      <w:pPr>
        <w:spacing w:after="0" w:line="240" w:lineRule="auto"/>
        <w:ind w:left="-567" w:right="-360" w:firstLine="633"/>
        <w:jc w:val="both"/>
        <w:rPr>
          <w:rFonts w:eastAsia="Calibri"/>
          <w:bCs/>
        </w:rPr>
      </w:pPr>
      <w:r w:rsidRPr="006517AF">
        <w:t xml:space="preserve">2. </w:t>
      </w:r>
      <w:r w:rsidRPr="006517AF">
        <w:rPr>
          <w:rFonts w:eastAsia="Calibri"/>
          <w:bCs/>
        </w:rPr>
        <w:t xml:space="preserve">Обнародовать настоящее постановление на информационном стенде </w:t>
      </w:r>
      <w:proofErr w:type="gramStart"/>
      <w:r w:rsidRPr="006517AF">
        <w:rPr>
          <w:rFonts w:eastAsia="Calibri"/>
          <w:bCs/>
        </w:rPr>
        <w:t>в</w:t>
      </w:r>
      <w:proofErr w:type="gramEnd"/>
      <w:r w:rsidRPr="006517AF">
        <w:rPr>
          <w:rFonts w:eastAsia="Calibri"/>
          <w:bCs/>
        </w:rPr>
        <w:t xml:space="preserve"> </w:t>
      </w:r>
    </w:p>
    <w:p w:rsidR="008E40C7" w:rsidRDefault="008E40C7" w:rsidP="008E40C7">
      <w:pPr>
        <w:spacing w:after="0" w:line="240" w:lineRule="auto"/>
        <w:ind w:left="-567" w:right="-360" w:firstLine="633"/>
        <w:jc w:val="both"/>
        <w:rPr>
          <w:rFonts w:eastAsia="Calibri"/>
          <w:bCs/>
        </w:rPr>
      </w:pPr>
      <w:r w:rsidRPr="006517AF">
        <w:rPr>
          <w:rFonts w:eastAsia="Calibri"/>
          <w:bCs/>
        </w:rPr>
        <w:t xml:space="preserve">здании  </w:t>
      </w:r>
      <w:r>
        <w:rPr>
          <w:rFonts w:eastAsia="Calibri"/>
          <w:bCs/>
        </w:rPr>
        <w:t xml:space="preserve"> а</w:t>
      </w:r>
      <w:r w:rsidRPr="006517AF">
        <w:rPr>
          <w:rFonts w:eastAsia="Calibri"/>
          <w:bCs/>
        </w:rPr>
        <w:t xml:space="preserve">дминистрации сельского поселения  и разместить </w:t>
      </w:r>
      <w:proofErr w:type="gramStart"/>
      <w:r w:rsidRPr="006517AF">
        <w:rPr>
          <w:rFonts w:eastAsia="Calibri"/>
          <w:bCs/>
        </w:rPr>
        <w:t>на</w:t>
      </w:r>
      <w:proofErr w:type="gramEnd"/>
      <w:r w:rsidRPr="006517AF">
        <w:rPr>
          <w:rFonts w:eastAsia="Calibri"/>
          <w:bCs/>
        </w:rPr>
        <w:t xml:space="preserve"> официальном</w:t>
      </w:r>
    </w:p>
    <w:p w:rsidR="008E40C7" w:rsidRPr="006517AF" w:rsidRDefault="008E40C7" w:rsidP="008E40C7">
      <w:pPr>
        <w:spacing w:after="0" w:line="240" w:lineRule="auto"/>
        <w:ind w:left="-567" w:right="-360" w:firstLine="633"/>
        <w:jc w:val="both"/>
        <w:rPr>
          <w:rFonts w:eastAsia="Calibri"/>
          <w:bCs/>
        </w:rPr>
      </w:pPr>
      <w:proofErr w:type="gramStart"/>
      <w:r w:rsidRPr="006517AF">
        <w:rPr>
          <w:rFonts w:eastAsia="Calibri"/>
          <w:bCs/>
        </w:rPr>
        <w:t>сайте</w:t>
      </w:r>
      <w:proofErr w:type="gramEnd"/>
      <w:r w:rsidRPr="006517AF">
        <w:rPr>
          <w:rFonts w:eastAsia="Calibri"/>
          <w:bCs/>
        </w:rPr>
        <w:t xml:space="preserve"> администрации сельского поселения в сети «Интернет».                                                                              </w:t>
      </w:r>
    </w:p>
    <w:p w:rsidR="008E40C7" w:rsidRPr="006517AF" w:rsidRDefault="008E40C7" w:rsidP="008E40C7">
      <w:pPr>
        <w:pStyle w:val="ConsPlusTitle"/>
        <w:widowControl/>
        <w:ind w:right="-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6517AF">
        <w:rPr>
          <w:b w:val="0"/>
          <w:sz w:val="28"/>
          <w:szCs w:val="28"/>
        </w:rPr>
        <w:t>.  Настоящее постановление вступает в силу после его обнародования.</w:t>
      </w:r>
    </w:p>
    <w:p w:rsidR="008E40C7" w:rsidRPr="006517AF" w:rsidRDefault="008E40C7" w:rsidP="008E40C7">
      <w:pPr>
        <w:spacing w:after="0" w:line="240" w:lineRule="auto"/>
        <w:ind w:left="-567" w:right="-502" w:firstLine="567"/>
        <w:jc w:val="both"/>
      </w:pPr>
      <w:r>
        <w:t>4</w:t>
      </w:r>
      <w:r w:rsidRPr="006517AF">
        <w:t xml:space="preserve">. </w:t>
      </w:r>
      <w:proofErr w:type="gramStart"/>
      <w:r w:rsidRPr="006517AF">
        <w:t>Контроль за</w:t>
      </w:r>
      <w:proofErr w:type="gramEnd"/>
      <w:r w:rsidRPr="006517AF">
        <w:t xml:space="preserve"> исполнением настоящего постановления оставляю за собой.</w:t>
      </w:r>
    </w:p>
    <w:p w:rsidR="008E40C7" w:rsidRPr="006517AF" w:rsidRDefault="008E40C7" w:rsidP="008E40C7">
      <w:pPr>
        <w:spacing w:after="0"/>
        <w:ind w:firstLine="709"/>
        <w:jc w:val="both"/>
      </w:pPr>
    </w:p>
    <w:p w:rsidR="008E40C7" w:rsidRDefault="008E40C7" w:rsidP="008E40C7">
      <w:pPr>
        <w:ind w:firstLine="709"/>
        <w:jc w:val="both"/>
      </w:pPr>
    </w:p>
    <w:p w:rsidR="008E40C7" w:rsidRPr="0038603A" w:rsidRDefault="008E40C7" w:rsidP="008E40C7">
      <w:pPr>
        <w:ind w:firstLine="567"/>
      </w:pPr>
      <w:r w:rsidRPr="0038603A">
        <w:t xml:space="preserve">Глава </w:t>
      </w:r>
      <w:r>
        <w:t xml:space="preserve">сельского поселения                                           </w:t>
      </w:r>
      <w:proofErr w:type="spellStart"/>
      <w:r w:rsidR="00DE0BBD">
        <w:t>И</w:t>
      </w:r>
      <w:r>
        <w:t>.М.</w:t>
      </w:r>
      <w:r w:rsidR="00DE0BBD">
        <w:t>Бикмурзин</w:t>
      </w:r>
      <w:proofErr w:type="spellEnd"/>
    </w:p>
    <w:p w:rsidR="00B72166" w:rsidRPr="00B14E3F" w:rsidRDefault="00B72166" w:rsidP="00C948E2">
      <w:pPr>
        <w:tabs>
          <w:tab w:val="left" w:pos="7425"/>
        </w:tabs>
        <w:spacing w:after="0" w:line="240" w:lineRule="auto"/>
        <w:rPr>
          <w:b/>
        </w:rPr>
      </w:pPr>
    </w:p>
    <w:p w:rsidR="00B72166" w:rsidRPr="00B14E3F" w:rsidRDefault="00B72166" w:rsidP="00B72166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8E40C7" w:rsidRPr="00FF5289" w:rsidRDefault="008E40C7" w:rsidP="008E40C7">
      <w:pPr>
        <w:tabs>
          <w:tab w:val="left" w:pos="7425"/>
        </w:tabs>
        <w:spacing w:after="0"/>
        <w:ind w:firstLine="851"/>
        <w:jc w:val="right"/>
        <w:rPr>
          <w:sz w:val="20"/>
          <w:szCs w:val="20"/>
        </w:rPr>
      </w:pPr>
      <w:r w:rsidRPr="00FF5289">
        <w:rPr>
          <w:sz w:val="20"/>
          <w:szCs w:val="20"/>
        </w:rPr>
        <w:t>Утвержден</w:t>
      </w:r>
    </w:p>
    <w:p w:rsidR="008E40C7" w:rsidRPr="00FF5289" w:rsidRDefault="008E40C7" w:rsidP="008E40C7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sz w:val="20"/>
          <w:szCs w:val="20"/>
        </w:rPr>
      </w:pPr>
      <w:r w:rsidRPr="00FF5289">
        <w:rPr>
          <w:sz w:val="20"/>
          <w:szCs w:val="20"/>
        </w:rPr>
        <w:t>постановлением главы администрации</w:t>
      </w:r>
    </w:p>
    <w:p w:rsidR="008E40C7" w:rsidRPr="00FF5289" w:rsidRDefault="008E40C7" w:rsidP="008E40C7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sz w:val="20"/>
          <w:szCs w:val="20"/>
        </w:rPr>
      </w:pPr>
      <w:r w:rsidRPr="00FF5289">
        <w:rPr>
          <w:sz w:val="20"/>
          <w:szCs w:val="20"/>
        </w:rPr>
        <w:t xml:space="preserve">СП  </w:t>
      </w:r>
      <w:proofErr w:type="spellStart"/>
      <w:r w:rsidR="00DE0BBD" w:rsidRPr="00FF5289">
        <w:rPr>
          <w:sz w:val="20"/>
          <w:szCs w:val="20"/>
        </w:rPr>
        <w:t>Никифаровский</w:t>
      </w:r>
      <w:proofErr w:type="spellEnd"/>
      <w:r w:rsidRPr="00FF5289">
        <w:rPr>
          <w:sz w:val="20"/>
          <w:szCs w:val="20"/>
        </w:rPr>
        <w:t xml:space="preserve"> сельсовет </w:t>
      </w:r>
    </w:p>
    <w:p w:rsidR="008E40C7" w:rsidRPr="00FF5289" w:rsidRDefault="008E40C7" w:rsidP="008E40C7">
      <w:pPr>
        <w:widowControl w:val="0"/>
        <w:tabs>
          <w:tab w:val="left" w:pos="6090"/>
          <w:tab w:val="right" w:pos="9354"/>
        </w:tabs>
        <w:autoSpaceDE w:val="0"/>
        <w:autoSpaceDN w:val="0"/>
        <w:adjustRightInd w:val="0"/>
        <w:spacing w:after="0"/>
        <w:ind w:firstLine="851"/>
        <w:rPr>
          <w:sz w:val="20"/>
          <w:szCs w:val="20"/>
        </w:rPr>
      </w:pPr>
      <w:r w:rsidRPr="00FF5289">
        <w:rPr>
          <w:sz w:val="20"/>
          <w:szCs w:val="20"/>
        </w:rPr>
        <w:tab/>
        <w:t xml:space="preserve">МР </w:t>
      </w:r>
      <w:proofErr w:type="spellStart"/>
      <w:r w:rsidRPr="00FF5289">
        <w:rPr>
          <w:sz w:val="20"/>
          <w:szCs w:val="20"/>
        </w:rPr>
        <w:t>Альшеевский</w:t>
      </w:r>
      <w:proofErr w:type="spellEnd"/>
      <w:r w:rsidRPr="00FF5289">
        <w:rPr>
          <w:sz w:val="20"/>
          <w:szCs w:val="20"/>
        </w:rPr>
        <w:t xml:space="preserve"> район</w:t>
      </w:r>
    </w:p>
    <w:p w:rsidR="008E40C7" w:rsidRPr="00FF5289" w:rsidRDefault="008E40C7" w:rsidP="008E40C7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bCs/>
          <w:sz w:val="20"/>
          <w:szCs w:val="20"/>
        </w:rPr>
      </w:pPr>
      <w:r w:rsidRPr="00FF5289">
        <w:rPr>
          <w:sz w:val="20"/>
          <w:szCs w:val="20"/>
        </w:rPr>
        <w:t xml:space="preserve"> Республики  Башкортостан </w:t>
      </w:r>
    </w:p>
    <w:p w:rsidR="00B72166" w:rsidRPr="00FF5289" w:rsidRDefault="00381134" w:rsidP="008E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  <w:szCs w:val="20"/>
        </w:rPr>
      </w:pPr>
      <w:r w:rsidRPr="00FF5289">
        <w:rPr>
          <w:sz w:val="20"/>
          <w:szCs w:val="20"/>
        </w:rPr>
        <w:t>о</w:t>
      </w:r>
      <w:r w:rsidR="008E40C7" w:rsidRPr="00FF5289">
        <w:rPr>
          <w:sz w:val="20"/>
          <w:szCs w:val="20"/>
        </w:rPr>
        <w:t>т</w:t>
      </w:r>
      <w:r w:rsidRPr="00FF5289">
        <w:rPr>
          <w:sz w:val="20"/>
          <w:szCs w:val="20"/>
        </w:rPr>
        <w:t xml:space="preserve"> 11.02.2020 </w:t>
      </w:r>
      <w:r w:rsidR="008E40C7" w:rsidRPr="00FF5289">
        <w:rPr>
          <w:sz w:val="20"/>
          <w:szCs w:val="20"/>
        </w:rPr>
        <w:t>года №</w:t>
      </w:r>
      <w:r w:rsidRPr="00FF5289">
        <w:rPr>
          <w:sz w:val="20"/>
          <w:szCs w:val="20"/>
        </w:rPr>
        <w:t xml:space="preserve"> 9</w:t>
      </w:r>
    </w:p>
    <w:p w:rsidR="00B72166" w:rsidRPr="00FF5289" w:rsidRDefault="00B72166" w:rsidP="008E40C7">
      <w:pPr>
        <w:widowControl w:val="0"/>
        <w:spacing w:after="0" w:line="240" w:lineRule="auto"/>
        <w:ind w:firstLine="709"/>
        <w:contextualSpacing/>
        <w:jc w:val="center"/>
        <w:rPr>
          <w:b/>
          <w:sz w:val="20"/>
          <w:szCs w:val="20"/>
        </w:rPr>
      </w:pPr>
    </w:p>
    <w:p w:rsidR="00B72166" w:rsidRPr="00FF5289" w:rsidRDefault="00B72166" w:rsidP="008E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FF5289">
        <w:rPr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Pr="00FF5289">
        <w:rPr>
          <w:rFonts w:eastAsiaTheme="minorEastAsia"/>
          <w:b/>
          <w:bCs/>
          <w:sz w:val="20"/>
          <w:szCs w:val="20"/>
        </w:rPr>
        <w:t>«</w:t>
      </w:r>
      <w:r w:rsidRPr="00FF5289">
        <w:rPr>
          <w:b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F5289">
        <w:rPr>
          <w:rFonts w:eastAsiaTheme="minorEastAsia"/>
          <w:b/>
          <w:bCs/>
          <w:sz w:val="20"/>
          <w:szCs w:val="20"/>
        </w:rPr>
        <w:t>»</w:t>
      </w:r>
      <w:r w:rsidR="008E40C7" w:rsidRPr="00FF5289">
        <w:rPr>
          <w:b/>
          <w:bCs/>
          <w:sz w:val="20"/>
          <w:szCs w:val="20"/>
        </w:rPr>
        <w:t xml:space="preserve"> в сельском поселении </w:t>
      </w:r>
      <w:proofErr w:type="spellStart"/>
      <w:r w:rsidR="00DE0BBD" w:rsidRPr="00FF5289">
        <w:rPr>
          <w:b/>
          <w:bCs/>
          <w:sz w:val="20"/>
          <w:szCs w:val="20"/>
        </w:rPr>
        <w:t>Никифаровский</w:t>
      </w:r>
      <w:proofErr w:type="spellEnd"/>
      <w:r w:rsidR="008E40C7" w:rsidRPr="00FF5289">
        <w:rPr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="008E40C7" w:rsidRPr="00FF5289">
        <w:rPr>
          <w:b/>
          <w:bCs/>
          <w:sz w:val="20"/>
          <w:szCs w:val="20"/>
        </w:rPr>
        <w:t>Альшеевский</w:t>
      </w:r>
      <w:proofErr w:type="spellEnd"/>
      <w:r w:rsidR="008E40C7" w:rsidRPr="00FF5289">
        <w:rPr>
          <w:b/>
          <w:bCs/>
          <w:sz w:val="20"/>
          <w:szCs w:val="20"/>
        </w:rPr>
        <w:t xml:space="preserve"> район Республики Башкортостан</w:t>
      </w:r>
      <w:r w:rsidRPr="00FF5289">
        <w:rPr>
          <w:b/>
          <w:bCs/>
          <w:sz w:val="20"/>
          <w:szCs w:val="20"/>
        </w:rPr>
        <w:t xml:space="preserve"> </w:t>
      </w:r>
    </w:p>
    <w:p w:rsidR="008E40C7" w:rsidRPr="00FF5289" w:rsidRDefault="008E40C7" w:rsidP="008E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I. Общие положения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Предмет регулирования Административного регламента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1.1Административный регламент предоставления муниципальной услуги «</w:t>
      </w:r>
      <w:r w:rsidRPr="00FF5289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F5289">
        <w:rPr>
          <w:sz w:val="20"/>
          <w:szCs w:val="20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8E40C7" w:rsidRPr="00FF5289">
        <w:rPr>
          <w:bCs/>
          <w:sz w:val="20"/>
          <w:szCs w:val="20"/>
        </w:rPr>
        <w:t xml:space="preserve">сельском поселении </w:t>
      </w:r>
      <w:proofErr w:type="spellStart"/>
      <w:r w:rsidR="00DE0BBD" w:rsidRPr="00FF5289">
        <w:rPr>
          <w:bCs/>
          <w:sz w:val="20"/>
          <w:szCs w:val="20"/>
        </w:rPr>
        <w:t>Никифаровский</w:t>
      </w:r>
      <w:proofErr w:type="spellEnd"/>
      <w:r w:rsidR="008E40C7" w:rsidRPr="00FF5289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="008E40C7" w:rsidRPr="00FF5289">
        <w:rPr>
          <w:bCs/>
          <w:sz w:val="20"/>
          <w:szCs w:val="20"/>
        </w:rPr>
        <w:t>Альшеевский</w:t>
      </w:r>
      <w:proofErr w:type="spellEnd"/>
      <w:proofErr w:type="gramEnd"/>
      <w:r w:rsidR="008E40C7" w:rsidRPr="00FF5289">
        <w:rPr>
          <w:bCs/>
          <w:sz w:val="20"/>
          <w:szCs w:val="20"/>
        </w:rPr>
        <w:t xml:space="preserve"> район Республики Башкортостан</w:t>
      </w:r>
      <w:r w:rsidR="008E40C7" w:rsidRPr="00FF5289">
        <w:rPr>
          <w:sz w:val="20"/>
          <w:szCs w:val="20"/>
        </w:rPr>
        <w:t xml:space="preserve"> </w:t>
      </w:r>
      <w:r w:rsidRPr="00FF5289">
        <w:rPr>
          <w:sz w:val="20"/>
          <w:szCs w:val="20"/>
        </w:rPr>
        <w:t>(далее – Административный регламент).</w:t>
      </w:r>
    </w:p>
    <w:p w:rsidR="00B72166" w:rsidRPr="00FF5289" w:rsidRDefault="00B72166" w:rsidP="00B721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Круг заявителей</w:t>
      </w:r>
    </w:p>
    <w:p w:rsidR="00B72166" w:rsidRPr="00FF5289" w:rsidRDefault="00B72166" w:rsidP="00B721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sz w:val="20"/>
          <w:szCs w:val="20"/>
        </w:rPr>
        <w:t xml:space="preserve">1.2. </w:t>
      </w:r>
      <w:r w:rsidRPr="00FF5289">
        <w:rPr>
          <w:rFonts w:eastAsia="Times New Roman"/>
          <w:sz w:val="20"/>
          <w:szCs w:val="20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F5289">
        <w:rPr>
          <w:rFonts w:eastAsia="Times New Roman"/>
          <w:sz w:val="20"/>
          <w:szCs w:val="20"/>
          <w:lang w:eastAsia="ru-RU"/>
        </w:rPr>
        <w:t xml:space="preserve">         1.2.1. </w:t>
      </w:r>
      <w:proofErr w:type="gramStart"/>
      <w:r w:rsidRPr="00FF5289">
        <w:rPr>
          <w:sz w:val="20"/>
          <w:szCs w:val="20"/>
        </w:rPr>
        <w:t>состоящие</w:t>
      </w:r>
      <w:proofErr w:type="gramEnd"/>
      <w:r w:rsidRPr="00FF5289">
        <w:rPr>
          <w:sz w:val="20"/>
          <w:szCs w:val="20"/>
        </w:rPr>
        <w:t xml:space="preserve"> на учете в качестве нуждающихся в жилых помещениях.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B72166" w:rsidRPr="00FF5289" w:rsidRDefault="008F315D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hyperlink r:id="rId8" w:history="1">
        <w:r w:rsidR="00B72166" w:rsidRPr="00FF5289">
          <w:rPr>
            <w:bCs/>
            <w:sz w:val="20"/>
            <w:szCs w:val="20"/>
          </w:rPr>
          <w:t>Вне очереди</w:t>
        </w:r>
      </w:hyperlink>
      <w:r w:rsidR="00B72166" w:rsidRPr="00FF5289">
        <w:rPr>
          <w:bCs/>
          <w:sz w:val="20"/>
          <w:szCs w:val="20"/>
        </w:rPr>
        <w:t xml:space="preserve"> жилые помещения по договорам социального найма предоставляются: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1) гражданам, жилые помещения которых признаны в установленном </w:t>
      </w:r>
      <w:hyperlink r:id="rId9" w:history="1">
        <w:r w:rsidRPr="00FF5289">
          <w:rPr>
            <w:bCs/>
            <w:sz w:val="20"/>
            <w:szCs w:val="20"/>
          </w:rPr>
          <w:t>порядке</w:t>
        </w:r>
      </w:hyperlink>
      <w:r w:rsidRPr="00FF5289">
        <w:rPr>
          <w:bCs/>
          <w:sz w:val="20"/>
          <w:szCs w:val="20"/>
        </w:rPr>
        <w:t xml:space="preserve"> непригодными для проживания и ремонту или реконструкции не подлежат;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FF5289">
          <w:rPr>
            <w:bCs/>
            <w:sz w:val="20"/>
            <w:szCs w:val="20"/>
          </w:rPr>
          <w:t>пунктом 4 части 1 статьи 51</w:t>
        </w:r>
      </w:hyperlink>
      <w:r w:rsidRPr="00FF5289">
        <w:rPr>
          <w:bCs/>
          <w:sz w:val="20"/>
          <w:szCs w:val="20"/>
        </w:rPr>
        <w:t xml:space="preserve"> Жилищного кодекса Российской Федерации </w:t>
      </w:r>
      <w:hyperlink r:id="rId11" w:history="1">
        <w:r w:rsidRPr="00FF5289">
          <w:rPr>
            <w:bCs/>
            <w:sz w:val="20"/>
            <w:szCs w:val="20"/>
          </w:rPr>
          <w:t>перечне</w:t>
        </w:r>
      </w:hyperlink>
      <w:r w:rsidRPr="00FF5289">
        <w:rPr>
          <w:bCs/>
          <w:sz w:val="20"/>
          <w:szCs w:val="20"/>
        </w:rPr>
        <w:t>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sz w:val="20"/>
          <w:szCs w:val="20"/>
        </w:rPr>
        <w:t xml:space="preserve">1.2.2. проживающие в коммунальной квартире, в которой освободилось жилое помещение муниципального жилищного фонда, являющиеся нанимателями </w:t>
      </w:r>
      <w:proofErr w:type="gramStart"/>
      <w:r w:rsidRPr="00FF5289">
        <w:rPr>
          <w:sz w:val="20"/>
          <w:szCs w:val="20"/>
        </w:rPr>
        <w:t>и(</w:t>
      </w:r>
      <w:proofErr w:type="gramEnd"/>
      <w:r w:rsidRPr="00FF5289">
        <w:rPr>
          <w:sz w:val="20"/>
          <w:szCs w:val="20"/>
        </w:rPr>
        <w:t>или) собственниками жилых помещений (комнат(</w:t>
      </w:r>
      <w:proofErr w:type="spellStart"/>
      <w:r w:rsidRPr="00FF5289">
        <w:rPr>
          <w:sz w:val="20"/>
          <w:szCs w:val="20"/>
        </w:rPr>
        <w:t>ы</w:t>
      </w:r>
      <w:proofErr w:type="spellEnd"/>
      <w:r w:rsidRPr="00FF5289">
        <w:rPr>
          <w:sz w:val="20"/>
          <w:szCs w:val="20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FF5289">
        <w:rPr>
          <w:sz w:val="20"/>
          <w:szCs w:val="20"/>
        </w:rPr>
        <w:t xml:space="preserve">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9D12A4" w:rsidRPr="00FF5289">
        <w:rPr>
          <w:sz w:val="20"/>
          <w:szCs w:val="20"/>
        </w:rPr>
        <w:t xml:space="preserve">Администрацией </w:t>
      </w:r>
      <w:r w:rsidR="009D12A4" w:rsidRPr="00FF5289">
        <w:rPr>
          <w:bCs/>
          <w:sz w:val="20"/>
          <w:szCs w:val="20"/>
        </w:rPr>
        <w:t xml:space="preserve">сельского поселения </w:t>
      </w:r>
      <w:proofErr w:type="spellStart"/>
      <w:r w:rsidR="009D12A4" w:rsidRPr="00FF5289">
        <w:rPr>
          <w:bCs/>
          <w:sz w:val="20"/>
          <w:szCs w:val="20"/>
        </w:rPr>
        <w:t>Никифаровский</w:t>
      </w:r>
      <w:proofErr w:type="spellEnd"/>
      <w:r w:rsidR="009D12A4" w:rsidRPr="00FF5289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="009D12A4" w:rsidRPr="00FF5289">
        <w:rPr>
          <w:bCs/>
          <w:sz w:val="20"/>
          <w:szCs w:val="20"/>
        </w:rPr>
        <w:t>Альшеевский</w:t>
      </w:r>
      <w:proofErr w:type="spellEnd"/>
      <w:r w:rsidR="009D12A4" w:rsidRPr="00FF5289">
        <w:rPr>
          <w:bCs/>
          <w:sz w:val="20"/>
          <w:szCs w:val="20"/>
        </w:rPr>
        <w:t xml:space="preserve"> район Республики Башкортостан</w:t>
      </w:r>
      <w:r w:rsidR="009D12A4" w:rsidRPr="00FF5289">
        <w:rPr>
          <w:sz w:val="20"/>
          <w:szCs w:val="20"/>
        </w:rPr>
        <w:t>.</w:t>
      </w:r>
      <w:proofErr w:type="gramEnd"/>
    </w:p>
    <w:p w:rsidR="00B72166" w:rsidRPr="00FF5289" w:rsidRDefault="00B72166" w:rsidP="00B721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72166" w:rsidRPr="00FF5289" w:rsidRDefault="00B72166" w:rsidP="00B721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bookmarkStart w:id="0" w:name="Par20"/>
      <w:bookmarkEnd w:id="0"/>
      <w:r w:rsidRPr="00FF5289">
        <w:rPr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:rsidR="00B72166" w:rsidRPr="00FF5289" w:rsidRDefault="00B72166" w:rsidP="00B7216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0"/>
          <w:szCs w:val="20"/>
        </w:rPr>
      </w:pPr>
      <w:r w:rsidRPr="00FF5289">
        <w:rPr>
          <w:color w:val="000000"/>
          <w:sz w:val="20"/>
          <w:szCs w:val="20"/>
        </w:rPr>
        <w:t xml:space="preserve">непосредственно при личном приеме заявителя в </w:t>
      </w:r>
      <w:r w:rsidRPr="00FF5289">
        <w:rPr>
          <w:rFonts w:eastAsia="Calibri"/>
          <w:sz w:val="20"/>
          <w:szCs w:val="20"/>
        </w:rPr>
        <w:t xml:space="preserve">Администрации </w:t>
      </w:r>
      <w:r w:rsidR="008E40C7" w:rsidRPr="00FF5289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DE0BBD" w:rsidRPr="00FF5289">
        <w:rPr>
          <w:rFonts w:eastAsia="Calibri"/>
          <w:sz w:val="20"/>
          <w:szCs w:val="20"/>
        </w:rPr>
        <w:t>Никифаровский</w:t>
      </w:r>
      <w:proofErr w:type="spellEnd"/>
      <w:r w:rsidR="008E40C7" w:rsidRPr="00FF5289">
        <w:rPr>
          <w:rFonts w:eastAsia="Calibri"/>
          <w:sz w:val="20"/>
          <w:szCs w:val="20"/>
        </w:rPr>
        <w:t xml:space="preserve"> сельсовет </w:t>
      </w:r>
      <w:r w:rsidRPr="00FF5289">
        <w:rPr>
          <w:rFonts w:eastAsia="Calibri"/>
          <w:sz w:val="20"/>
          <w:szCs w:val="20"/>
        </w:rPr>
        <w:t xml:space="preserve">  (далее – Администрация, </w:t>
      </w:r>
      <w:r w:rsidRPr="00FF5289">
        <w:rPr>
          <w:sz w:val="20"/>
          <w:szCs w:val="20"/>
        </w:rPr>
        <w:t>Уполномоченный орган)</w:t>
      </w:r>
      <w:r w:rsidRPr="00FF5289">
        <w:rPr>
          <w:rFonts w:eastAsia="Calibri"/>
          <w:sz w:val="20"/>
          <w:szCs w:val="20"/>
        </w:rPr>
        <w:t xml:space="preserve"> </w:t>
      </w:r>
      <w:r w:rsidRPr="00FF5289">
        <w:rPr>
          <w:color w:val="000000"/>
          <w:sz w:val="20"/>
          <w:szCs w:val="20"/>
        </w:rPr>
        <w:t xml:space="preserve">или </w:t>
      </w:r>
      <w:r w:rsidRPr="00FF5289">
        <w:rPr>
          <w:sz w:val="20"/>
          <w:szCs w:val="20"/>
        </w:rPr>
        <w:t>многофункциональном центре предоставления государственных и муниципальных услуг</w:t>
      </w:r>
      <w:r w:rsidRPr="00FF5289">
        <w:rPr>
          <w:color w:val="000000"/>
          <w:sz w:val="20"/>
          <w:szCs w:val="20"/>
        </w:rPr>
        <w:t xml:space="preserve"> (далее </w:t>
      </w:r>
      <w:r w:rsidRPr="00FF5289">
        <w:rPr>
          <w:rFonts w:eastAsia="Calibri"/>
          <w:sz w:val="20"/>
          <w:szCs w:val="20"/>
        </w:rPr>
        <w:t xml:space="preserve">– </w:t>
      </w:r>
      <w:r w:rsidRPr="00FF5289">
        <w:rPr>
          <w:color w:val="000000"/>
          <w:sz w:val="20"/>
          <w:szCs w:val="20"/>
        </w:rPr>
        <w:t>многофункциональный центр);</w:t>
      </w:r>
    </w:p>
    <w:p w:rsidR="00B72166" w:rsidRPr="00FF5289" w:rsidRDefault="00B72166" w:rsidP="00B7216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0"/>
          <w:szCs w:val="20"/>
        </w:rPr>
      </w:pPr>
      <w:r w:rsidRPr="00FF5289">
        <w:rPr>
          <w:color w:val="000000"/>
          <w:sz w:val="20"/>
          <w:szCs w:val="20"/>
        </w:rPr>
        <w:t>по телефону в Администрации (Уполномоченном органе) или многофункциональном центре;</w:t>
      </w:r>
    </w:p>
    <w:p w:rsidR="00B72166" w:rsidRPr="00FF5289" w:rsidRDefault="00B72166" w:rsidP="00B7216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0"/>
          <w:szCs w:val="20"/>
        </w:rPr>
      </w:pPr>
      <w:r w:rsidRPr="00FF5289">
        <w:rPr>
          <w:color w:val="000000"/>
          <w:sz w:val="20"/>
          <w:szCs w:val="20"/>
        </w:rPr>
        <w:t>письменно, в том числе посредством электронной почты, факсимильной связи;</w:t>
      </w:r>
    </w:p>
    <w:p w:rsidR="00B72166" w:rsidRPr="00FF5289" w:rsidRDefault="00B72166" w:rsidP="00B7216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0"/>
          <w:szCs w:val="20"/>
        </w:rPr>
      </w:pPr>
      <w:r w:rsidRPr="00FF5289">
        <w:rPr>
          <w:color w:val="000000"/>
          <w:sz w:val="20"/>
          <w:szCs w:val="20"/>
        </w:rPr>
        <w:t>посредством размещения в открытой и доступной форме информации:</w:t>
      </w:r>
    </w:p>
    <w:p w:rsidR="00B72166" w:rsidRPr="00FF5289" w:rsidRDefault="00B72166" w:rsidP="00B7216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на Портале государственных и муниципальных услуг (функций) Республики Башкортостан (</w:t>
      </w:r>
      <w:proofErr w:type="spellStart"/>
      <w:r w:rsidRPr="00FF5289">
        <w:rPr>
          <w:sz w:val="20"/>
          <w:szCs w:val="20"/>
        </w:rPr>
        <w:t>www.gosuslugi.bashkortostan.ru</w:t>
      </w:r>
      <w:proofErr w:type="spellEnd"/>
      <w:r w:rsidRPr="00FF5289">
        <w:rPr>
          <w:sz w:val="20"/>
          <w:szCs w:val="20"/>
        </w:rPr>
        <w:t>) (далее – РПГУ);</w:t>
      </w:r>
    </w:p>
    <w:p w:rsidR="00B72166" w:rsidRPr="00FF5289" w:rsidRDefault="00B72166" w:rsidP="00B7216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FF5289">
        <w:rPr>
          <w:color w:val="000000"/>
          <w:sz w:val="20"/>
          <w:szCs w:val="20"/>
        </w:rPr>
        <w:lastRenderedPageBreak/>
        <w:t xml:space="preserve">на официальных сайтах Администрации (Уполномоченного органа) </w:t>
      </w:r>
      <w:r w:rsidR="00DE0BBD" w:rsidRPr="00FF5289">
        <w:rPr>
          <w:color w:val="000000"/>
          <w:sz w:val="20"/>
          <w:szCs w:val="20"/>
          <w:lang w:val="en-US"/>
        </w:rPr>
        <w:t>http</w:t>
      </w:r>
      <w:r w:rsidR="00DE0BBD" w:rsidRPr="00FF5289">
        <w:rPr>
          <w:color w:val="000000"/>
          <w:sz w:val="20"/>
          <w:szCs w:val="20"/>
        </w:rPr>
        <w:t>://</w:t>
      </w:r>
      <w:proofErr w:type="spellStart"/>
      <w:r w:rsidR="00DE0BBD" w:rsidRPr="00FF5289">
        <w:rPr>
          <w:color w:val="000000"/>
          <w:sz w:val="20"/>
          <w:szCs w:val="20"/>
          <w:lang w:val="en-US"/>
        </w:rPr>
        <w:t>nikifar</w:t>
      </w:r>
      <w:proofErr w:type="spellEnd"/>
      <w:r w:rsidR="00DE0BBD" w:rsidRPr="00FF5289">
        <w:rPr>
          <w:color w:val="000000"/>
          <w:sz w:val="20"/>
          <w:szCs w:val="20"/>
        </w:rPr>
        <w:t>.</w:t>
      </w:r>
      <w:proofErr w:type="spellStart"/>
      <w:r w:rsidR="00DE0BBD" w:rsidRPr="00FF5289">
        <w:rPr>
          <w:color w:val="000000"/>
          <w:sz w:val="20"/>
          <w:szCs w:val="20"/>
          <w:lang w:val="en-US"/>
        </w:rPr>
        <w:t>spalshey</w:t>
      </w:r>
      <w:proofErr w:type="spellEnd"/>
      <w:r w:rsidR="00DE0BBD" w:rsidRPr="00FF5289">
        <w:rPr>
          <w:color w:val="000000"/>
          <w:sz w:val="20"/>
          <w:szCs w:val="20"/>
        </w:rPr>
        <w:t>.</w:t>
      </w:r>
      <w:proofErr w:type="spellStart"/>
      <w:r w:rsidR="00DE0BBD" w:rsidRPr="00FF5289">
        <w:rPr>
          <w:color w:val="000000"/>
          <w:sz w:val="20"/>
          <w:szCs w:val="20"/>
          <w:lang w:val="en-US"/>
        </w:rPr>
        <w:t>ru</w:t>
      </w:r>
      <w:proofErr w:type="spellEnd"/>
      <w:r w:rsidR="00DE0BBD" w:rsidRPr="00FF5289">
        <w:rPr>
          <w:color w:val="000000"/>
          <w:sz w:val="20"/>
          <w:szCs w:val="20"/>
        </w:rPr>
        <w:t>/</w:t>
      </w:r>
      <w:r w:rsidRPr="00FF5289">
        <w:rPr>
          <w:color w:val="000000"/>
          <w:sz w:val="20"/>
          <w:szCs w:val="20"/>
        </w:rPr>
        <w:t>;</w:t>
      </w:r>
    </w:p>
    <w:p w:rsidR="00B72166" w:rsidRPr="00FF5289" w:rsidRDefault="00B72166" w:rsidP="00B7216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0"/>
          <w:szCs w:val="20"/>
        </w:rPr>
      </w:pPr>
      <w:r w:rsidRPr="00FF5289">
        <w:rPr>
          <w:color w:val="000000"/>
          <w:sz w:val="20"/>
          <w:szCs w:val="2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1.5. Информирование осуществляется по вопросам, касающимся: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способов подачи заявления о предоставлении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документов, необходимых для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порядка и сроков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F5289">
        <w:rPr>
          <w:sz w:val="20"/>
          <w:szCs w:val="20"/>
        </w:rPr>
        <w:t>обратившихся</w:t>
      </w:r>
      <w:proofErr w:type="gramEnd"/>
      <w:r w:rsidRPr="00FF5289">
        <w:rPr>
          <w:sz w:val="20"/>
          <w:szCs w:val="20"/>
        </w:rPr>
        <w:t xml:space="preserve"> по интересующим вопросам.</w:t>
      </w: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FF5289">
        <w:rPr>
          <w:i/>
          <w:sz w:val="20"/>
          <w:szCs w:val="20"/>
        </w:rPr>
        <w:t xml:space="preserve"> </w:t>
      </w:r>
      <w:r w:rsidRPr="00FF5289">
        <w:rPr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изложить обращение в письменной форме; </w:t>
      </w: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назначить другое время для консультаций.</w:t>
      </w: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Информирование осуществляется в соответствии с графиком приема граждан.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F5289">
          <w:rPr>
            <w:sz w:val="20"/>
            <w:szCs w:val="20"/>
          </w:rPr>
          <w:t>пункте</w:t>
        </w:r>
      </w:hyperlink>
      <w:r w:rsidRPr="00FF5289">
        <w:rPr>
          <w:sz w:val="20"/>
          <w:szCs w:val="20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1.8. На РПГУ размещается следующая информация: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наименование (в том числе краткое)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F5289">
        <w:rPr>
          <w:sz w:val="20"/>
          <w:szCs w:val="20"/>
        </w:rPr>
        <w:t>кст пр</w:t>
      </w:r>
      <w:proofErr w:type="gramEnd"/>
      <w:r w:rsidRPr="00FF5289">
        <w:rPr>
          <w:sz w:val="20"/>
          <w:szCs w:val="20"/>
        </w:rPr>
        <w:t>оекта административного регламента);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способы предоставления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описание результата предоставления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категория заявителей, которым предоставляется муниципальная услуга;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сведения о </w:t>
      </w:r>
      <w:proofErr w:type="spellStart"/>
      <w:r w:rsidRPr="00FF5289">
        <w:rPr>
          <w:sz w:val="20"/>
          <w:szCs w:val="20"/>
        </w:rPr>
        <w:t>возмездности</w:t>
      </w:r>
      <w:proofErr w:type="spellEnd"/>
      <w:r w:rsidRPr="00FF5289">
        <w:rPr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показатели доступности и качества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1.9. На </w:t>
      </w:r>
      <w:r w:rsidRPr="00FF5289">
        <w:rPr>
          <w:color w:val="000000"/>
          <w:sz w:val="20"/>
          <w:szCs w:val="20"/>
        </w:rPr>
        <w:t>официальном сайте Администрации (Уполномоченного органа)</w:t>
      </w:r>
      <w:r w:rsidRPr="00FF5289">
        <w:rPr>
          <w:sz w:val="20"/>
          <w:szCs w:val="20"/>
        </w:rPr>
        <w:t xml:space="preserve"> наряду со сведениями, указанными в пункте 1.8 Административного регламента, размещаются: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1.10. На информационных стендах Администрации (Уполномоченного органа) подлежит размещению информация: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сроки предоставления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образцы заполнения заявления и приложений к заявлениям;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порядок записи на личный прием к должностным лицам;</w:t>
      </w:r>
    </w:p>
    <w:p w:rsidR="00B72166" w:rsidRPr="00FF5289" w:rsidRDefault="00B72166" w:rsidP="00B72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0"/>
          <w:szCs w:val="20"/>
        </w:rPr>
      </w:pPr>
      <w:r w:rsidRPr="00FF5289">
        <w:rPr>
          <w:rFonts w:eastAsia="Calibri"/>
          <w:b/>
          <w:sz w:val="20"/>
          <w:szCs w:val="20"/>
        </w:rPr>
        <w:t xml:space="preserve">Порядок, форма, место размещения и способы 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0"/>
          <w:szCs w:val="20"/>
        </w:rPr>
      </w:pPr>
      <w:r w:rsidRPr="00FF5289">
        <w:rPr>
          <w:rFonts w:eastAsia="Calibri"/>
          <w:b/>
          <w:sz w:val="20"/>
          <w:szCs w:val="20"/>
        </w:rPr>
        <w:t>получения справочной информации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sz w:val="20"/>
          <w:szCs w:val="20"/>
        </w:rPr>
        <w:t>1.14. С</w:t>
      </w:r>
      <w:r w:rsidRPr="00FF5289">
        <w:rPr>
          <w:bCs/>
          <w:sz w:val="20"/>
          <w:szCs w:val="20"/>
        </w:rPr>
        <w:t xml:space="preserve">правочная информация об </w:t>
      </w:r>
      <w:r w:rsidRPr="00FF5289">
        <w:rPr>
          <w:rFonts w:eastAsia="Calibri"/>
          <w:sz w:val="20"/>
          <w:szCs w:val="20"/>
        </w:rPr>
        <w:t>Администрации (</w:t>
      </w:r>
      <w:r w:rsidRPr="00FF5289">
        <w:rPr>
          <w:sz w:val="20"/>
          <w:szCs w:val="20"/>
        </w:rPr>
        <w:t>Уполномоченном органе)</w:t>
      </w:r>
      <w:r w:rsidRPr="00FF5289">
        <w:rPr>
          <w:rFonts w:eastAsia="Calibri"/>
          <w:sz w:val="20"/>
          <w:szCs w:val="20"/>
        </w:rPr>
        <w:t xml:space="preserve">, </w:t>
      </w:r>
      <w:r w:rsidRPr="00FF5289">
        <w:rPr>
          <w:sz w:val="20"/>
          <w:szCs w:val="20"/>
        </w:rPr>
        <w:t xml:space="preserve">структурных подразделениях, предоставляющих муниципальную услугу, </w:t>
      </w:r>
      <w:r w:rsidRPr="00FF5289">
        <w:rPr>
          <w:bCs/>
          <w:sz w:val="20"/>
          <w:szCs w:val="20"/>
        </w:rPr>
        <w:t xml:space="preserve">размещена </w:t>
      </w:r>
      <w:proofErr w:type="gramStart"/>
      <w:r w:rsidRPr="00FF5289">
        <w:rPr>
          <w:bCs/>
          <w:sz w:val="20"/>
          <w:szCs w:val="20"/>
        </w:rPr>
        <w:t>на</w:t>
      </w:r>
      <w:proofErr w:type="gramEnd"/>
      <w:r w:rsidRPr="00FF5289">
        <w:rPr>
          <w:bCs/>
          <w:sz w:val="20"/>
          <w:szCs w:val="20"/>
        </w:rPr>
        <w:t>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информационных </w:t>
      </w:r>
      <w:proofErr w:type="gramStart"/>
      <w:r w:rsidRPr="00FF5289">
        <w:rPr>
          <w:bCs/>
          <w:sz w:val="20"/>
          <w:szCs w:val="20"/>
        </w:rPr>
        <w:t>стендах</w:t>
      </w:r>
      <w:proofErr w:type="gramEnd"/>
      <w:r w:rsidRPr="00FF5289">
        <w:rPr>
          <w:bCs/>
          <w:sz w:val="20"/>
          <w:szCs w:val="20"/>
        </w:rPr>
        <w:t xml:space="preserve"> Администрации (Уполномоченного органа);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официальном </w:t>
      </w:r>
      <w:proofErr w:type="gramStart"/>
      <w:r w:rsidRPr="00FF5289">
        <w:rPr>
          <w:bCs/>
          <w:sz w:val="20"/>
          <w:szCs w:val="20"/>
        </w:rPr>
        <w:t>сайте</w:t>
      </w:r>
      <w:proofErr w:type="gramEnd"/>
      <w:r w:rsidRPr="00FF5289">
        <w:rPr>
          <w:bCs/>
          <w:sz w:val="20"/>
          <w:szCs w:val="20"/>
        </w:rPr>
        <w:t xml:space="preserve"> </w:t>
      </w:r>
      <w:r w:rsidRPr="00FF5289">
        <w:rPr>
          <w:sz w:val="20"/>
          <w:szCs w:val="20"/>
        </w:rPr>
        <w:t>Администрации (Уполномоченного органа)</w:t>
      </w:r>
      <w:r w:rsidRPr="00FF5289">
        <w:rPr>
          <w:bCs/>
          <w:sz w:val="20"/>
          <w:szCs w:val="20"/>
        </w:rPr>
        <w:t xml:space="preserve"> в информационно-телекоммуникационной сети Интернет </w:t>
      </w:r>
      <w:r w:rsidRPr="00FF5289">
        <w:rPr>
          <w:bCs/>
          <w:sz w:val="20"/>
          <w:szCs w:val="20"/>
          <w:lang w:val="en-US"/>
        </w:rPr>
        <w:t>www</w:t>
      </w:r>
      <w:r w:rsidRPr="00FF5289">
        <w:rPr>
          <w:bCs/>
          <w:sz w:val="20"/>
          <w:szCs w:val="20"/>
        </w:rPr>
        <w:t xml:space="preserve">. </w:t>
      </w:r>
      <w:r w:rsidR="008E40C7" w:rsidRPr="00FF5289">
        <w:rPr>
          <w:bCs/>
          <w:sz w:val="20"/>
          <w:szCs w:val="20"/>
          <w:lang w:val="en-US"/>
        </w:rPr>
        <w:t>sp</w:t>
      </w:r>
      <w:r w:rsidR="008E40C7" w:rsidRPr="00FF5289">
        <w:rPr>
          <w:bCs/>
          <w:sz w:val="20"/>
          <w:szCs w:val="20"/>
        </w:rPr>
        <w:t>-</w:t>
      </w:r>
      <w:proofErr w:type="spellStart"/>
      <w:r w:rsidR="008E40C7" w:rsidRPr="00FF5289">
        <w:rPr>
          <w:bCs/>
          <w:sz w:val="20"/>
          <w:szCs w:val="20"/>
          <w:lang w:val="en-US"/>
        </w:rPr>
        <w:t>slak</w:t>
      </w:r>
      <w:proofErr w:type="spellEnd"/>
      <w:r w:rsidRPr="00FF5289">
        <w:rPr>
          <w:bCs/>
          <w:sz w:val="20"/>
          <w:szCs w:val="20"/>
        </w:rPr>
        <w:t>.</w:t>
      </w:r>
      <w:proofErr w:type="spellStart"/>
      <w:r w:rsidRPr="00FF5289">
        <w:rPr>
          <w:bCs/>
          <w:sz w:val="20"/>
          <w:szCs w:val="20"/>
          <w:lang w:val="en-US"/>
        </w:rPr>
        <w:t>ru</w:t>
      </w:r>
      <w:proofErr w:type="spellEnd"/>
      <w:r w:rsidRPr="00FF5289">
        <w:rPr>
          <w:bCs/>
          <w:sz w:val="20"/>
          <w:szCs w:val="20"/>
        </w:rPr>
        <w:t xml:space="preserve"> (далее – официальный сайт);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bCs/>
          <w:sz w:val="20"/>
          <w:szCs w:val="20"/>
        </w:rPr>
        <w:t xml:space="preserve">в </w:t>
      </w:r>
      <w:r w:rsidRPr="00FF5289">
        <w:rPr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F5289">
        <w:rPr>
          <w:bCs/>
          <w:sz w:val="20"/>
          <w:szCs w:val="20"/>
        </w:rPr>
        <w:t xml:space="preserve"> на </w:t>
      </w:r>
      <w:r w:rsidRPr="00FF5289">
        <w:rPr>
          <w:sz w:val="20"/>
          <w:szCs w:val="20"/>
        </w:rPr>
        <w:t>РПГУ</w:t>
      </w:r>
      <w:r w:rsidRPr="00FF5289">
        <w:rPr>
          <w:bCs/>
          <w:sz w:val="20"/>
          <w:szCs w:val="20"/>
        </w:rPr>
        <w:t xml:space="preserve">.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Справочной является информация: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II. Стандарт предоставления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Наименование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2.1. </w:t>
      </w:r>
      <w:r w:rsidRPr="00FF5289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F5289">
        <w:rPr>
          <w:sz w:val="20"/>
          <w:szCs w:val="20"/>
        </w:rPr>
        <w:t>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0"/>
          <w:szCs w:val="20"/>
        </w:rPr>
      </w:pP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0"/>
          <w:szCs w:val="20"/>
        </w:rPr>
      </w:pPr>
      <w:r w:rsidRPr="00FF5289">
        <w:rPr>
          <w:rFonts w:eastAsia="Calibri"/>
          <w:b/>
          <w:sz w:val="20"/>
          <w:szCs w:val="20"/>
        </w:rPr>
        <w:t>Наименование органа местного самоуправления (организации), предоставляющег</w:t>
      </w:r>
      <w:proofErr w:type="gramStart"/>
      <w:r w:rsidRPr="00FF5289">
        <w:rPr>
          <w:rFonts w:eastAsia="Calibri"/>
          <w:b/>
          <w:sz w:val="20"/>
          <w:szCs w:val="20"/>
        </w:rPr>
        <w:t>о(</w:t>
      </w:r>
      <w:proofErr w:type="gramEnd"/>
      <w:r w:rsidRPr="00FF5289">
        <w:rPr>
          <w:rFonts w:eastAsia="Calibri"/>
          <w:b/>
          <w:sz w:val="20"/>
          <w:szCs w:val="20"/>
        </w:rPr>
        <w:t>-щей) муниципальную услугу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rFonts w:eastAsia="Calibri"/>
          <w:sz w:val="20"/>
          <w:szCs w:val="20"/>
        </w:rPr>
        <w:t xml:space="preserve">2.2. Муниципальная услуга предоставляется Администрацией </w:t>
      </w:r>
      <w:r w:rsidR="008E40C7" w:rsidRPr="00FF5289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DE0BBD" w:rsidRPr="00FF5289">
        <w:rPr>
          <w:rFonts w:eastAsia="Calibri"/>
          <w:sz w:val="20"/>
          <w:szCs w:val="20"/>
        </w:rPr>
        <w:t>Никифаровский</w:t>
      </w:r>
      <w:proofErr w:type="spellEnd"/>
      <w:r w:rsidR="008E40C7" w:rsidRPr="00FF5289">
        <w:rPr>
          <w:rFonts w:eastAsia="Calibri"/>
          <w:sz w:val="20"/>
          <w:szCs w:val="20"/>
        </w:rPr>
        <w:t xml:space="preserve"> сельсовет</w:t>
      </w:r>
      <w:r w:rsidRPr="00FF5289">
        <w:rPr>
          <w:rFonts w:eastAsia="Calibri"/>
          <w:sz w:val="20"/>
          <w:szCs w:val="20"/>
        </w:rPr>
        <w:t xml:space="preserve"> в лице </w:t>
      </w:r>
      <w:r w:rsidR="008E40C7" w:rsidRPr="00FF5289">
        <w:rPr>
          <w:rFonts w:eastAsia="Calibri"/>
          <w:sz w:val="20"/>
          <w:szCs w:val="20"/>
        </w:rPr>
        <w:t xml:space="preserve">главы сельского поселения </w:t>
      </w:r>
      <w:proofErr w:type="spellStart"/>
      <w:r w:rsidR="00DE0BBD" w:rsidRPr="00FF5289">
        <w:rPr>
          <w:rFonts w:eastAsia="Calibri"/>
          <w:sz w:val="20"/>
          <w:szCs w:val="20"/>
        </w:rPr>
        <w:t>Никифаровский</w:t>
      </w:r>
      <w:proofErr w:type="spellEnd"/>
      <w:r w:rsidR="008E40C7" w:rsidRPr="00FF5289">
        <w:rPr>
          <w:rFonts w:eastAsia="Calibri"/>
          <w:sz w:val="20"/>
          <w:szCs w:val="20"/>
        </w:rPr>
        <w:t xml:space="preserve"> сельсовет </w:t>
      </w:r>
      <w:r w:rsidRPr="00FF5289">
        <w:rPr>
          <w:rFonts w:eastAsia="Calibri"/>
          <w:sz w:val="20"/>
          <w:szCs w:val="20"/>
        </w:rPr>
        <w:t>(наименование организации, уполномоченной на предоставление муниципальной услуги) (далее соответственно – Администрация, Уполномоченный орган).</w:t>
      </w:r>
      <w:r w:rsidRPr="00FF5289">
        <w:rPr>
          <w:rStyle w:val="ad"/>
          <w:rFonts w:eastAsia="Calibri"/>
          <w:sz w:val="20"/>
          <w:szCs w:val="20"/>
        </w:rPr>
        <w:footnoteReference w:id="1"/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sz w:val="20"/>
          <w:szCs w:val="20"/>
        </w:rPr>
        <w:lastRenderedPageBreak/>
        <w:t xml:space="preserve">2.3. В предоставлении муниципальной услуги принимают участие </w:t>
      </w:r>
      <w:r w:rsidRPr="00FF5289">
        <w:rPr>
          <w:bCs/>
          <w:sz w:val="20"/>
          <w:szCs w:val="20"/>
        </w:rPr>
        <w:t>многофункциональные центры при наличии соответствующего соглашения о взаимодействии.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иными органами (организациями).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Описание результата предоставления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2.5. Результатом предоставления муниципальной услуги является: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решение о предоставлении жилых помещений по договору социального найма, договор социального найма;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мотивированный отказ в предоставлении жилого помещения по договору социального найма.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 xml:space="preserve">Срок предоставления </w:t>
      </w:r>
      <w:r w:rsidRPr="00FF5289">
        <w:rPr>
          <w:b/>
          <w:sz w:val="20"/>
          <w:szCs w:val="20"/>
        </w:rPr>
        <w:t>муниципальной</w:t>
      </w:r>
      <w:r w:rsidRPr="00FF5289">
        <w:rPr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F5289">
        <w:rPr>
          <w:b/>
          <w:sz w:val="20"/>
          <w:szCs w:val="20"/>
        </w:rPr>
        <w:t>муниципальной</w:t>
      </w:r>
      <w:r w:rsidRPr="00FF5289">
        <w:rPr>
          <w:b/>
          <w:bCs/>
          <w:sz w:val="20"/>
          <w:szCs w:val="20"/>
        </w:rPr>
        <w:t xml:space="preserve"> услуги, срок приостановления предоставления</w:t>
      </w:r>
      <w:r w:rsidRPr="00FF5289">
        <w:rPr>
          <w:b/>
          <w:sz w:val="20"/>
          <w:szCs w:val="20"/>
        </w:rPr>
        <w:t xml:space="preserve"> муниципальной</w:t>
      </w:r>
      <w:r w:rsidRPr="00FF5289">
        <w:rPr>
          <w:b/>
          <w:bCs/>
          <w:sz w:val="20"/>
          <w:szCs w:val="2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F5289">
        <w:rPr>
          <w:b/>
          <w:sz w:val="20"/>
          <w:szCs w:val="20"/>
        </w:rPr>
        <w:t>муниципальной</w:t>
      </w:r>
      <w:r w:rsidRPr="00FF5289">
        <w:rPr>
          <w:b/>
          <w:bCs/>
          <w:sz w:val="20"/>
          <w:szCs w:val="20"/>
        </w:rPr>
        <w:t xml:space="preserve">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2.6. Срок предоставления муниципальной услуги: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FF5289">
        <w:rPr>
          <w:sz w:val="20"/>
          <w:szCs w:val="20"/>
        </w:rPr>
        <w:t>с даты поступления</w:t>
      </w:r>
      <w:proofErr w:type="gramEnd"/>
      <w:r w:rsidRPr="00FF5289">
        <w:rPr>
          <w:sz w:val="20"/>
          <w:szCs w:val="20"/>
        </w:rPr>
        <w:t xml:space="preserve"> заявления в Администрацию (Уполномоченный орган);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Датой поступления заявления является: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bookmarkStart w:id="1" w:name="Par0"/>
      <w:bookmarkEnd w:id="1"/>
      <w:r w:rsidRPr="00FF5289">
        <w:rPr>
          <w:sz w:val="20"/>
          <w:szCs w:val="20"/>
        </w:rPr>
        <w:t>2.8</w:t>
      </w:r>
      <w:r w:rsidRPr="00FF5289">
        <w:rPr>
          <w:bCs/>
          <w:sz w:val="20"/>
          <w:szCs w:val="20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2.9.1. заявление о </w:t>
      </w:r>
      <w:r w:rsidRPr="00FF5289">
        <w:rPr>
          <w:sz w:val="20"/>
          <w:szCs w:val="20"/>
        </w:rPr>
        <w:t>предоставлении жилого помещения муниципального жилого фонда</w:t>
      </w:r>
      <w:r w:rsidRPr="00FF5289">
        <w:rPr>
          <w:bCs/>
          <w:sz w:val="20"/>
          <w:szCs w:val="20"/>
        </w:rPr>
        <w:t xml:space="preserve"> </w:t>
      </w:r>
      <w:r w:rsidRPr="00FF5289">
        <w:rPr>
          <w:sz w:val="20"/>
          <w:szCs w:val="20"/>
        </w:rPr>
        <w:t xml:space="preserve">по договору социального найма </w:t>
      </w:r>
      <w:r w:rsidRPr="00FF5289">
        <w:rPr>
          <w:bCs/>
          <w:sz w:val="20"/>
          <w:szCs w:val="20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B72166" w:rsidRPr="00FF5289" w:rsidRDefault="00B72166" w:rsidP="00B7216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72166" w:rsidRPr="00FF5289" w:rsidRDefault="00B72166" w:rsidP="00B7216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путем заполнения формы запроса через «Личный кабинет» РПГУ (далее – отправление в электронной форме).</w:t>
      </w:r>
    </w:p>
    <w:p w:rsidR="00B72166" w:rsidRPr="00FF5289" w:rsidRDefault="00B72166" w:rsidP="00B72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B72166" w:rsidRPr="00FF5289" w:rsidRDefault="00B72166" w:rsidP="00B72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B72166" w:rsidRPr="00FF5289" w:rsidRDefault="00B72166" w:rsidP="00B72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72166" w:rsidRPr="00FF5289" w:rsidRDefault="00B72166" w:rsidP="00B72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виде бумажного документа, который направляется заявителю посредством почтового обращения.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2.9.2. Документы, удостоверяющие личность каждого члена семьи;</w:t>
      </w:r>
    </w:p>
    <w:p w:rsidR="00B72166" w:rsidRPr="00FF5289" w:rsidRDefault="00B72166" w:rsidP="00B7216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2.9.3. Один из следующих документов, подтверждающих право</w:t>
      </w:r>
      <w:r w:rsidRPr="00FF5289">
        <w:rPr>
          <w:sz w:val="20"/>
          <w:szCs w:val="20"/>
        </w:rPr>
        <w:t xml:space="preserve"> </w:t>
      </w:r>
      <w:r w:rsidRPr="00FF5289">
        <w:rPr>
          <w:rFonts w:ascii="Times New Roman" w:hAnsi="Times New Roman"/>
          <w:sz w:val="20"/>
          <w:szCs w:val="20"/>
        </w:rPr>
        <w:t>пользования жилым помещением, занимаемым гражданином-заявителем и членами его семьи:</w:t>
      </w:r>
    </w:p>
    <w:p w:rsidR="00B72166" w:rsidRPr="00FF5289" w:rsidRDefault="00B72166" w:rsidP="00B72166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договор социального найма (при отсутствии соответствующих сведений в органах местного самоуправления);</w:t>
      </w:r>
    </w:p>
    <w:p w:rsidR="00B72166" w:rsidRPr="00FF5289" w:rsidRDefault="00B72166" w:rsidP="00B72166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B72166" w:rsidRPr="00FF5289" w:rsidRDefault="00B72166" w:rsidP="00B72166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договор купли-продажи;</w:t>
      </w:r>
    </w:p>
    <w:p w:rsidR="00B72166" w:rsidRPr="00FF5289" w:rsidRDefault="00B72166" w:rsidP="00B72166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договор мены;</w:t>
      </w:r>
    </w:p>
    <w:p w:rsidR="00B72166" w:rsidRPr="00FF5289" w:rsidRDefault="00B72166" w:rsidP="00B72166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свидетельство о праве на наследство;</w:t>
      </w:r>
    </w:p>
    <w:p w:rsidR="00B72166" w:rsidRPr="00FF5289" w:rsidRDefault="00B72166" w:rsidP="00B72166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решение суда;</w:t>
      </w:r>
    </w:p>
    <w:p w:rsidR="00B72166" w:rsidRPr="00FF5289" w:rsidRDefault="00B72166" w:rsidP="00B72166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договор аренды жилого помещения;</w:t>
      </w:r>
    </w:p>
    <w:p w:rsidR="00B72166" w:rsidRPr="00FF5289" w:rsidRDefault="00B72166" w:rsidP="00B72166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договор дарения;</w:t>
      </w:r>
    </w:p>
    <w:p w:rsidR="00B72166" w:rsidRPr="00FF5289" w:rsidRDefault="00B72166" w:rsidP="00B72166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договор о передаче имущества в собственность (договор приватизации) (при наличии</w:t>
      </w:r>
      <w:r w:rsidRPr="00FF5289">
        <w:rPr>
          <w:rFonts w:eastAsia="Times New Roman"/>
          <w:strike/>
          <w:sz w:val="20"/>
          <w:szCs w:val="20"/>
          <w:lang w:eastAsia="ru-RU"/>
        </w:rPr>
        <w:t xml:space="preserve">, </w:t>
      </w:r>
      <w:r w:rsidRPr="00FF5289">
        <w:rPr>
          <w:sz w:val="20"/>
          <w:szCs w:val="20"/>
        </w:rPr>
        <w:t>при отсутствии соответствующих сведений в органах местного самоуправления</w:t>
      </w:r>
      <w:r w:rsidRPr="00FF5289">
        <w:rPr>
          <w:rFonts w:eastAsia="Times New Roman"/>
          <w:sz w:val="20"/>
          <w:szCs w:val="20"/>
          <w:lang w:eastAsia="ru-RU"/>
        </w:rPr>
        <w:t>);</w:t>
      </w:r>
    </w:p>
    <w:p w:rsidR="00B72166" w:rsidRPr="00FF5289" w:rsidRDefault="00B72166" w:rsidP="00B72166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договор безвозмездного пользования;</w:t>
      </w:r>
    </w:p>
    <w:p w:rsidR="00B72166" w:rsidRPr="00FF5289" w:rsidRDefault="00B72166" w:rsidP="00B72166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B72166" w:rsidRPr="00FF5289" w:rsidRDefault="00B72166" w:rsidP="00B72166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договор найма (поднайма);</w:t>
      </w:r>
    </w:p>
    <w:p w:rsidR="00B72166" w:rsidRPr="00FF5289" w:rsidRDefault="00B72166" w:rsidP="00B72166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иные документы, подтверждающие, право пользование жилым помещением.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2.9.4. Документы, подтверждающие отнесение к членам семьи заявителя:</w:t>
      </w:r>
    </w:p>
    <w:p w:rsidR="00B72166" w:rsidRPr="00FF5289" w:rsidRDefault="00B72166" w:rsidP="00B72166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B72166" w:rsidRPr="00FF5289" w:rsidRDefault="00B72166" w:rsidP="00B72166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B72166" w:rsidRPr="00FF5289" w:rsidRDefault="00B72166" w:rsidP="00B72166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решение суда о признании гражданина членом семьи заявителя;</w:t>
      </w:r>
    </w:p>
    <w:p w:rsidR="00B72166" w:rsidRPr="00FF5289" w:rsidRDefault="00B72166" w:rsidP="00B72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г) решение суда об усыновлении (удочерении).</w:t>
      </w:r>
    </w:p>
    <w:p w:rsidR="00B72166" w:rsidRPr="00FF5289" w:rsidRDefault="00B72166" w:rsidP="00B72166">
      <w:pPr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2.9.5. Для подтверждения статуса малоимущего дополнительно представляются:</w:t>
      </w:r>
    </w:p>
    <w:p w:rsidR="00B72166" w:rsidRPr="00FF5289" w:rsidRDefault="00B72166" w:rsidP="00B7216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  <w:proofErr w:type="gramEnd"/>
    </w:p>
    <w:p w:rsidR="00B72166" w:rsidRPr="00FF5289" w:rsidRDefault="00B72166" w:rsidP="00B7216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B72166" w:rsidRPr="00FF5289" w:rsidRDefault="00B72166" w:rsidP="00B72166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справка о доходах по форме 2 - НДФЛ;</w:t>
      </w:r>
    </w:p>
    <w:p w:rsidR="00B72166" w:rsidRPr="00FF5289" w:rsidRDefault="00B72166" w:rsidP="00B72166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B72166" w:rsidRPr="00FF5289" w:rsidRDefault="00B72166" w:rsidP="00B72166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справка из учебного учреждения о размере получаемой стипендии;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lastRenderedPageBreak/>
        <w:t>копия трудовой книжки (в случае, если гражданин является безработным).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B72166" w:rsidRPr="00FF5289" w:rsidRDefault="00B72166" w:rsidP="00B7216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sz w:val="20"/>
          <w:szCs w:val="20"/>
        </w:rPr>
        <w:t xml:space="preserve">2.9.8. </w:t>
      </w:r>
      <w:r w:rsidRPr="00FF5289">
        <w:rPr>
          <w:rFonts w:eastAsia="Calibri"/>
          <w:sz w:val="20"/>
          <w:szCs w:val="20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72166" w:rsidRPr="00FF5289" w:rsidRDefault="00B72166" w:rsidP="00B7216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 xml:space="preserve">2.10. </w:t>
      </w:r>
      <w:r w:rsidRPr="00FF5289">
        <w:rPr>
          <w:sz w:val="20"/>
          <w:szCs w:val="20"/>
        </w:rPr>
        <w:t xml:space="preserve">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72166" w:rsidRPr="00FF5289" w:rsidRDefault="00B72166" w:rsidP="00B7216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sz w:val="20"/>
          <w:szCs w:val="20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proofErr w:type="gramStart"/>
      <w:r w:rsidRPr="00FF5289"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2.11. Для предоставления муниципальной услуги заявитель вправе представить: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копию решения органа местного самоуправления о признании заявителя малоимущим;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документ о гражданах, зарегистрированных в жилом помещении по месту жительства заявителя;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копию финансового лицевого счета;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копию налоговой декларации по форме 3-НДФЛ с отметкой налогового органа о принятии декларации;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B72166" w:rsidRPr="00FF5289" w:rsidRDefault="00B72166" w:rsidP="00B7216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F5289">
        <w:rPr>
          <w:bCs/>
          <w:sz w:val="20"/>
          <w:szCs w:val="20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справку из отдела Федеральной службы судебных приставов о размере получаемых алиментов;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справку из Управления государственной </w:t>
      </w:r>
      <w:proofErr w:type="gramStart"/>
      <w:r w:rsidRPr="00FF5289">
        <w:rPr>
          <w:sz w:val="20"/>
          <w:szCs w:val="20"/>
        </w:rPr>
        <w:t>инспекции безопасности дорожного движения Министерства внутренних дел</w:t>
      </w:r>
      <w:proofErr w:type="gramEnd"/>
      <w:r w:rsidRPr="00FF5289">
        <w:rPr>
          <w:sz w:val="20"/>
          <w:szCs w:val="20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B72166" w:rsidRPr="00FF5289" w:rsidRDefault="00B72166" w:rsidP="00B721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B72166" w:rsidRPr="00FF5289" w:rsidRDefault="00B72166" w:rsidP="00B721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5289">
        <w:rPr>
          <w:spacing w:val="-4"/>
          <w:sz w:val="20"/>
          <w:szCs w:val="20"/>
        </w:rPr>
        <w:lastRenderedPageBreak/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Указание на запрет требовать от заявителя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0"/>
          <w:szCs w:val="20"/>
        </w:rPr>
      </w:pPr>
      <w:proofErr w:type="gramStart"/>
      <w:r w:rsidRPr="00FF5289">
        <w:rPr>
          <w:rFonts w:eastAsia="Calibri"/>
          <w:sz w:val="20"/>
          <w:szCs w:val="20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F5289">
        <w:rPr>
          <w:rFonts w:eastAsia="Calibri"/>
          <w:sz w:val="20"/>
          <w:szCs w:val="20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72166" w:rsidRPr="00FF5289" w:rsidRDefault="00B72166" w:rsidP="00B7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2166" w:rsidRPr="00FF5289" w:rsidRDefault="00B72166" w:rsidP="00B7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2166" w:rsidRPr="00FF5289" w:rsidRDefault="00B72166" w:rsidP="00B7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2166" w:rsidRPr="00FF5289" w:rsidRDefault="00B72166" w:rsidP="00B7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166" w:rsidRPr="00FF5289" w:rsidRDefault="00B72166" w:rsidP="00B7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FF5289">
        <w:rPr>
          <w:rFonts w:eastAsia="Calibri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F5289">
        <w:rPr>
          <w:rFonts w:eastAsia="Calibri"/>
          <w:sz w:val="20"/>
          <w:szCs w:val="20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2.13. При предоставлении муниципальных услуг в электронной форме с использованием РПГУ запрещено: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FF5289">
        <w:rPr>
          <w:rFonts w:eastAsia="Calibri"/>
          <w:sz w:val="20"/>
          <w:szCs w:val="20"/>
        </w:rPr>
        <w:t>ии и ау</w:t>
      </w:r>
      <w:proofErr w:type="gramEnd"/>
      <w:r w:rsidRPr="00FF5289">
        <w:rPr>
          <w:rFonts w:eastAsia="Calibri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rFonts w:eastAsia="Calibri"/>
          <w:sz w:val="20"/>
          <w:szCs w:val="20"/>
        </w:rPr>
        <w:t xml:space="preserve">2.14. </w:t>
      </w:r>
      <w:r w:rsidRPr="00FF5289">
        <w:rPr>
          <w:sz w:val="20"/>
          <w:szCs w:val="20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FF5289">
        <w:rPr>
          <w:sz w:val="20"/>
          <w:szCs w:val="20"/>
        </w:rPr>
        <w:lastRenderedPageBreak/>
        <w:t>неустановление</w:t>
      </w:r>
      <w:proofErr w:type="spellEnd"/>
      <w:r w:rsidRPr="00FF5289">
        <w:rPr>
          <w:sz w:val="20"/>
          <w:szCs w:val="20"/>
        </w:rPr>
        <w:t xml:space="preserve"> личности лица, обратившегося за оказанием услуги (</w:t>
      </w:r>
      <w:proofErr w:type="spellStart"/>
      <w:r w:rsidRPr="00FF5289">
        <w:rPr>
          <w:sz w:val="20"/>
          <w:szCs w:val="20"/>
        </w:rPr>
        <w:t>непредъявление</w:t>
      </w:r>
      <w:proofErr w:type="spellEnd"/>
      <w:r w:rsidRPr="00FF5289">
        <w:rPr>
          <w:sz w:val="20"/>
          <w:szCs w:val="20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FF5289">
        <w:rPr>
          <w:sz w:val="20"/>
          <w:szCs w:val="20"/>
        </w:rPr>
        <w:t>неустановление</w:t>
      </w:r>
      <w:proofErr w:type="spellEnd"/>
      <w:r w:rsidRPr="00FF5289">
        <w:rPr>
          <w:sz w:val="20"/>
          <w:szCs w:val="20"/>
        </w:rPr>
        <w:t xml:space="preserve"> полномочий представителя (в случае обращения представителя);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 xml:space="preserve">2.15. </w:t>
      </w:r>
      <w:r w:rsidRPr="00FF5289">
        <w:rPr>
          <w:sz w:val="20"/>
          <w:szCs w:val="20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8E40C7" w:rsidRPr="00FF5289">
        <w:rPr>
          <w:sz w:val="20"/>
          <w:szCs w:val="20"/>
        </w:rPr>
        <w:t xml:space="preserve"> </w:t>
      </w:r>
      <w:r w:rsidRPr="00FF5289">
        <w:rPr>
          <w:sz w:val="20"/>
          <w:szCs w:val="20"/>
        </w:rPr>
        <w:t>установления полномочия представителя (в случае обращения представителя), а также если: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FF5289">
        <w:rPr>
          <w:rFonts w:eastAsia="Calibri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B72166" w:rsidRPr="00FF5289" w:rsidRDefault="00B72166" w:rsidP="00B72166">
      <w:pPr>
        <w:spacing w:after="0" w:line="240" w:lineRule="auto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 xml:space="preserve">2.16. </w:t>
      </w:r>
      <w:r w:rsidRPr="00FF5289">
        <w:rPr>
          <w:rFonts w:eastAsia="Calibri"/>
          <w:sz w:val="20"/>
          <w:szCs w:val="20"/>
          <w:lang w:eastAsia="ru-RU"/>
        </w:rPr>
        <w:t>Основания для приостановления предоставления муниципальной услуги отсутствуют</w:t>
      </w:r>
      <w:r w:rsidRPr="00FF5289">
        <w:rPr>
          <w:rFonts w:eastAsia="Times New Roman"/>
          <w:sz w:val="20"/>
          <w:szCs w:val="20"/>
          <w:lang w:eastAsia="ru-RU"/>
        </w:rPr>
        <w:t>.</w:t>
      </w:r>
    </w:p>
    <w:p w:rsidR="00B72166" w:rsidRPr="00FF5289" w:rsidRDefault="00B72166" w:rsidP="00B72166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2.17. Основания для отказа в предоставлении муниципальной услуги: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предоставление заявителем недостоверных сведений;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FF5289">
        <w:rPr>
          <w:rFonts w:eastAsia="Times New Roman"/>
          <w:sz w:val="20"/>
          <w:szCs w:val="20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FF5289">
          <w:rPr>
            <w:rFonts w:eastAsia="Times New Roman"/>
            <w:color w:val="0000FF"/>
            <w:sz w:val="20"/>
            <w:szCs w:val="20"/>
            <w:lang w:eastAsia="ru-RU"/>
          </w:rPr>
          <w:t>частью 4 статьи 52</w:t>
        </w:r>
      </w:hyperlink>
      <w:r w:rsidRPr="00FF5289">
        <w:rPr>
          <w:rFonts w:eastAsia="Times New Roman"/>
          <w:sz w:val="20"/>
          <w:szCs w:val="20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FF5289">
        <w:rPr>
          <w:rFonts w:eastAsia="Times New Roman"/>
          <w:sz w:val="20"/>
          <w:szCs w:val="20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FF5289">
        <w:rPr>
          <w:sz w:val="20"/>
          <w:szCs w:val="20"/>
        </w:rPr>
        <w:t>..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sz w:val="20"/>
          <w:szCs w:val="20"/>
        </w:rPr>
        <w:t xml:space="preserve">2.19. За предоставление муниципальной услуги государственная пошлина не </w:t>
      </w:r>
      <w:proofErr w:type="spellStart"/>
      <w:r w:rsidRPr="00FF5289">
        <w:rPr>
          <w:sz w:val="20"/>
          <w:szCs w:val="20"/>
        </w:rPr>
        <w:t>взымается</w:t>
      </w:r>
      <w:proofErr w:type="spellEnd"/>
      <w:r w:rsidRPr="00FF5289">
        <w:rPr>
          <w:rFonts w:eastAsia="Times New Roman"/>
          <w:sz w:val="20"/>
          <w:szCs w:val="20"/>
          <w:lang w:eastAsia="ru-RU"/>
        </w:rPr>
        <w:t>.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lastRenderedPageBreak/>
        <w:t>Максимальный срок ожидания в очереди не превышает 15 минут.</w:t>
      </w:r>
    </w:p>
    <w:p w:rsidR="00B72166" w:rsidRPr="00FF5289" w:rsidRDefault="00B72166" w:rsidP="00B72166">
      <w:pPr>
        <w:spacing w:after="0" w:line="240" w:lineRule="auto"/>
        <w:ind w:firstLine="709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B72166" w:rsidRPr="00FF5289" w:rsidRDefault="00B72166" w:rsidP="00B72166">
      <w:pPr>
        <w:spacing w:after="0" w:line="240" w:lineRule="auto"/>
        <w:ind w:firstLine="709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proofErr w:type="gramStart"/>
      <w:r w:rsidRPr="00FF5289">
        <w:rPr>
          <w:b/>
          <w:sz w:val="20"/>
          <w:szCs w:val="20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F5289">
        <w:rPr>
          <w:b/>
          <w:bCs/>
          <w:sz w:val="20"/>
          <w:szCs w:val="20"/>
        </w:rPr>
        <w:t>муниципальной</w:t>
      </w:r>
      <w:r w:rsidRPr="00FF5289">
        <w:rPr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FF5289">
        <w:rPr>
          <w:b/>
          <w:bCs/>
          <w:sz w:val="20"/>
          <w:szCs w:val="20"/>
        </w:rPr>
        <w:t>муниципальной</w:t>
      </w:r>
      <w:r w:rsidRPr="00FF5289">
        <w:rPr>
          <w:b/>
          <w:sz w:val="20"/>
          <w:szCs w:val="20"/>
        </w:rPr>
        <w:t xml:space="preserve"> услуги, размещению и оформлению визуальной, текстовой и </w:t>
      </w:r>
      <w:proofErr w:type="spellStart"/>
      <w:r w:rsidRPr="00FF5289">
        <w:rPr>
          <w:b/>
          <w:sz w:val="20"/>
          <w:szCs w:val="20"/>
        </w:rPr>
        <w:t>мультимедийной</w:t>
      </w:r>
      <w:proofErr w:type="spellEnd"/>
      <w:r w:rsidRPr="00FF5289">
        <w:rPr>
          <w:b/>
          <w:sz w:val="20"/>
          <w:szCs w:val="20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F5289">
        <w:rPr>
          <w:b/>
          <w:sz w:val="20"/>
          <w:szCs w:val="20"/>
        </w:rPr>
        <w:t xml:space="preserve"> законодательством Российской Федерации о социальной защите инвалидов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72166" w:rsidRPr="00FF5289" w:rsidRDefault="00B72166" w:rsidP="00B7216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FF5289">
        <w:rPr>
          <w:rFonts w:ascii="Times New Roman" w:hAnsi="Times New Roman"/>
          <w:sz w:val="20"/>
          <w:szCs w:val="2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pacing w:val="-3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F5289">
        <w:rPr>
          <w:sz w:val="20"/>
          <w:szCs w:val="20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B72166" w:rsidRPr="00FF5289" w:rsidRDefault="00B72166" w:rsidP="00B7216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наименование;</w:t>
      </w:r>
    </w:p>
    <w:p w:rsidR="00B72166" w:rsidRPr="00FF5289" w:rsidRDefault="00B72166" w:rsidP="00B7216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местонахождение и юридический адрес;</w:t>
      </w:r>
    </w:p>
    <w:p w:rsidR="00B72166" w:rsidRPr="00FF5289" w:rsidRDefault="00B72166" w:rsidP="00B7216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режим работы;</w:t>
      </w:r>
    </w:p>
    <w:p w:rsidR="00B72166" w:rsidRPr="00FF5289" w:rsidRDefault="00B72166" w:rsidP="00B7216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график приема;</w:t>
      </w:r>
    </w:p>
    <w:p w:rsidR="00B72166" w:rsidRPr="00FF5289" w:rsidRDefault="00B72166" w:rsidP="00B7216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номера телефонов для справок.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Помещения, в которых предоставляется муниципальная услуга, оснащаются: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противопожарной системой и средствами пожаротушения;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системой оповещения о возникновении чрезвычайной ситуации;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средствами оказания первой медицинской помощи;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туалетными комнатами для посетителей.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номера кабинета и наименования отдела;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графика приема Заявителей.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 xml:space="preserve">Рабочее место каждого ответственного лица за прием документов, должно быть оборудовано </w:t>
      </w:r>
      <w:r w:rsidRPr="00FF5289">
        <w:rPr>
          <w:rFonts w:eastAsia="Times New Roman"/>
          <w:sz w:val="20"/>
          <w:szCs w:val="20"/>
          <w:lang w:eastAsia="ru-RU"/>
        </w:rPr>
        <w:lastRenderedPageBreak/>
        <w:t>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При предоставлении муниципальной услуги инвалидам обеспечиваются: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 xml:space="preserve">допуск </w:t>
      </w:r>
      <w:proofErr w:type="spellStart"/>
      <w:r w:rsidRPr="00FF5289">
        <w:rPr>
          <w:rFonts w:eastAsia="Times New Roman"/>
          <w:sz w:val="20"/>
          <w:szCs w:val="20"/>
          <w:lang w:eastAsia="ru-RU"/>
        </w:rPr>
        <w:t>сурдо</w:t>
      </w:r>
      <w:proofErr w:type="spellEnd"/>
      <w:r w:rsidR="008E40C7" w:rsidRPr="00FF5289">
        <w:rPr>
          <w:rFonts w:eastAsia="Times New Roman"/>
          <w:sz w:val="20"/>
          <w:szCs w:val="20"/>
          <w:lang w:eastAsia="ru-RU"/>
        </w:rPr>
        <w:t xml:space="preserve"> </w:t>
      </w:r>
      <w:r w:rsidRPr="00FF5289">
        <w:rPr>
          <w:rFonts w:eastAsia="Times New Roman"/>
          <w:sz w:val="20"/>
          <w:szCs w:val="20"/>
          <w:lang w:eastAsia="ru-RU"/>
        </w:rPr>
        <w:t xml:space="preserve">переводчика и </w:t>
      </w:r>
      <w:proofErr w:type="spellStart"/>
      <w:r w:rsidRPr="00FF5289">
        <w:rPr>
          <w:rFonts w:eastAsia="Times New Roman"/>
          <w:sz w:val="20"/>
          <w:szCs w:val="20"/>
          <w:lang w:eastAsia="ru-RU"/>
        </w:rPr>
        <w:t>тифлосурдопереводчика</w:t>
      </w:r>
      <w:proofErr w:type="spellEnd"/>
      <w:r w:rsidRPr="00FF5289">
        <w:rPr>
          <w:rFonts w:eastAsia="Times New Roman"/>
          <w:sz w:val="20"/>
          <w:szCs w:val="20"/>
          <w:lang w:eastAsia="ru-RU"/>
        </w:rPr>
        <w:t>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2.25. Основными показателями качества предоставления муниципальной услуги являются: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F5289">
        <w:rPr>
          <w:rFonts w:eastAsia="Times New Roman"/>
          <w:sz w:val="20"/>
          <w:szCs w:val="20"/>
          <w:lang w:eastAsia="ru-RU"/>
        </w:rPr>
        <w:t>итогам</w:t>
      </w:r>
      <w:proofErr w:type="gramEnd"/>
      <w:r w:rsidRPr="00FF5289">
        <w:rPr>
          <w:rFonts w:eastAsia="Times New Roman"/>
          <w:sz w:val="20"/>
          <w:szCs w:val="20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72166" w:rsidRPr="00FF5289" w:rsidRDefault="00B72166" w:rsidP="00B72166">
      <w:pPr>
        <w:spacing w:after="0" w:line="240" w:lineRule="auto"/>
        <w:ind w:firstLine="709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FF5289">
        <w:rPr>
          <w:b/>
          <w:bCs/>
          <w:sz w:val="20"/>
          <w:szCs w:val="20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2.26. Предоставление муниципальной услуги по экстерриториальному принципу не осуществляется.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0"/>
          <w:szCs w:val="20"/>
        </w:rPr>
      </w:pPr>
      <w:r w:rsidRPr="00FF5289">
        <w:rPr>
          <w:sz w:val="20"/>
          <w:szCs w:val="2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  <w:lang w:val="en-US"/>
        </w:rPr>
        <w:t>III</w:t>
      </w:r>
      <w:r w:rsidRPr="00FF5289">
        <w:rPr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Исчерпывающий перечень административных процедур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3.1.  Предоставление муниципальной услуги включает в себя следующие административные процедуры: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sz w:val="20"/>
          <w:szCs w:val="20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F5289">
        <w:rPr>
          <w:bCs/>
          <w:sz w:val="20"/>
          <w:szCs w:val="20"/>
        </w:rPr>
        <w:t>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прием и регистрация заявления и прилагаемых к нему документов;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рассмотрение заявления и представленных документов, направление межведомственных запросов;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FF5289">
        <w:rPr>
          <w:b/>
          <w:sz w:val="20"/>
          <w:szCs w:val="20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F5289">
        <w:rPr>
          <w:b/>
          <w:bCs/>
          <w:sz w:val="20"/>
          <w:szCs w:val="20"/>
        </w:rPr>
        <w:t xml:space="preserve"> 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3.1.1. </w:t>
      </w:r>
      <w:proofErr w:type="gramStart"/>
      <w:r w:rsidRPr="00FF5289">
        <w:rPr>
          <w:sz w:val="20"/>
          <w:szCs w:val="20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___________ и статей  57-58 Жилищного кодекса Российской Федерации);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Прием и регистрация заявления и прилагаемых к нему документов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F5289">
        <w:rPr>
          <w:bCs/>
          <w:sz w:val="20"/>
          <w:szCs w:val="20"/>
        </w:rPr>
        <w:t xml:space="preserve">административной процедуры является получение </w:t>
      </w:r>
      <w:r w:rsidRPr="00FF5289">
        <w:rPr>
          <w:sz w:val="20"/>
          <w:szCs w:val="20"/>
        </w:rPr>
        <w:t>ответственным специалистом</w:t>
      </w:r>
      <w:r w:rsidRPr="00FF5289">
        <w:rPr>
          <w:bCs/>
          <w:sz w:val="20"/>
          <w:szCs w:val="20"/>
        </w:rPr>
        <w:t xml:space="preserve"> по защищенным </w:t>
      </w:r>
      <w:r w:rsidRPr="00FF5289">
        <w:rPr>
          <w:bCs/>
          <w:sz w:val="20"/>
          <w:szCs w:val="20"/>
        </w:rPr>
        <w:lastRenderedPageBreak/>
        <w:t xml:space="preserve">каналам связи </w:t>
      </w:r>
      <w:r w:rsidRPr="00FF5289">
        <w:rPr>
          <w:sz w:val="20"/>
          <w:szCs w:val="20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FF5289">
        <w:rPr>
          <w:bCs/>
          <w:sz w:val="20"/>
          <w:szCs w:val="20"/>
        </w:rPr>
        <w:t xml:space="preserve"> 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FF5289">
        <w:rPr>
          <w:rFonts w:eastAsia="Calibri"/>
          <w:sz w:val="20"/>
          <w:szCs w:val="20"/>
        </w:rPr>
        <w:t xml:space="preserve">Заявление, поступившее от многофункционального центра в </w:t>
      </w:r>
      <w:r w:rsidRPr="00FF5289">
        <w:rPr>
          <w:sz w:val="20"/>
          <w:szCs w:val="20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FF5289">
        <w:rPr>
          <w:rFonts w:eastAsia="Calibri"/>
          <w:sz w:val="20"/>
          <w:szCs w:val="20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FF5289">
        <w:rPr>
          <w:bCs/>
          <w:sz w:val="20"/>
          <w:szCs w:val="20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FF5289">
        <w:rPr>
          <w:sz w:val="20"/>
          <w:szCs w:val="20"/>
        </w:rPr>
        <w:t>документов на бумажном</w:t>
      </w:r>
      <w:proofErr w:type="gramEnd"/>
      <w:r w:rsidRPr="00FF5289">
        <w:rPr>
          <w:sz w:val="20"/>
          <w:szCs w:val="20"/>
        </w:rPr>
        <w:t xml:space="preserve"> </w:t>
      </w:r>
      <w:proofErr w:type="gramStart"/>
      <w:r w:rsidRPr="00FF5289">
        <w:rPr>
          <w:sz w:val="20"/>
          <w:szCs w:val="20"/>
        </w:rPr>
        <w:t>носителе</w:t>
      </w:r>
      <w:proofErr w:type="gramEnd"/>
      <w:r w:rsidRPr="00FF5289">
        <w:rPr>
          <w:rFonts w:eastAsia="Calibri"/>
          <w:sz w:val="20"/>
          <w:szCs w:val="20"/>
        </w:rPr>
        <w:t xml:space="preserve">.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FF5289">
        <w:rPr>
          <w:sz w:val="20"/>
          <w:szCs w:val="20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rFonts w:eastAsia="Calibri"/>
          <w:sz w:val="20"/>
          <w:szCs w:val="20"/>
        </w:rPr>
        <w:t>Срок выполнения административной процедуры 1 рабочий день со дня поступления заявления.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Рассмотрение заявления и представленных документов, направление межведомственных запросов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sz w:val="20"/>
          <w:szCs w:val="20"/>
        </w:rPr>
        <w:t xml:space="preserve">3.1.3. </w:t>
      </w:r>
      <w:r w:rsidRPr="00FF5289">
        <w:rPr>
          <w:rFonts w:eastAsia="Times New Roman"/>
          <w:sz w:val="20"/>
          <w:szCs w:val="20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B72166" w:rsidRPr="00FF5289" w:rsidRDefault="00B72166" w:rsidP="00B7216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FF5289">
        <w:rPr>
          <w:rFonts w:eastAsia="Calibri"/>
          <w:sz w:val="20"/>
          <w:szCs w:val="20"/>
          <w:lang w:eastAsia="ru-RU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Максимальный срок выполнения административной процедуры составляет 5 рабочих дней.</w:t>
      </w:r>
    </w:p>
    <w:p w:rsidR="00B72166" w:rsidRPr="00FF5289" w:rsidRDefault="00B72166" w:rsidP="00B72166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</w:p>
    <w:p w:rsidR="00B72166" w:rsidRPr="00FF5289" w:rsidRDefault="00B72166" w:rsidP="00B72166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pStyle w:val="ConsPlusNormal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Администрация (Уполномоченный орган) вправе создать общественные комиссии по жилищным </w:t>
      </w:r>
      <w:r w:rsidRPr="00FF5289">
        <w:rPr>
          <w:sz w:val="20"/>
          <w:szCs w:val="20"/>
        </w:rPr>
        <w:lastRenderedPageBreak/>
        <w:t>вопросам для предварительного рассмотрения заявлений граждан и представленных документов.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Состав комиссии, порядок ее работы утверждаются органами местного самоуправления.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Должностное лицо Администрации: 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осуществляет подготовку проекта мотивированного отказа в предоставлении муниципальной услуги;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Согласованный проект мотивированного отказа рассматривает и подписывает Глава Администрации.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B72166" w:rsidRPr="00FF5289" w:rsidRDefault="00B72166" w:rsidP="00B7216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B72166" w:rsidRPr="00FF5289" w:rsidRDefault="00B72166" w:rsidP="00B7216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B72166" w:rsidRPr="00FF5289" w:rsidRDefault="00B72166" w:rsidP="00B7216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72166" w:rsidRPr="00FF5289" w:rsidRDefault="00B72166" w:rsidP="00B72166">
      <w:pPr>
        <w:pStyle w:val="ConsPlusNormal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3.2. Особенности предоставления услуги в электронной форме.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3.2.1. При предоставлении муниципальной услуги в электронной форме Заявителю обеспечиваются: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формирование запроса;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получение сведений о ходе выполнения запроса;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осуществление оценки качества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lastRenderedPageBreak/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F5289">
        <w:rPr>
          <w:sz w:val="20"/>
          <w:szCs w:val="20"/>
        </w:rPr>
        <w:t>ии и ау</w:t>
      </w:r>
      <w:proofErr w:type="gramEnd"/>
      <w:r w:rsidRPr="00FF5289">
        <w:rPr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3.2.3. Формирование запроса.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На РПГУ размещаются образцы заполнения электронной формы запроса.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формировании запроса заявителю обеспечивается: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proofErr w:type="gramStart"/>
      <w:r w:rsidRPr="00FF5289">
        <w:rPr>
          <w:sz w:val="20"/>
          <w:szCs w:val="20"/>
        </w:rPr>
        <w:t>д</w:t>
      </w:r>
      <w:proofErr w:type="spellEnd"/>
      <w:r w:rsidRPr="00FF5289">
        <w:rPr>
          <w:sz w:val="20"/>
          <w:szCs w:val="20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5289">
        <w:rPr>
          <w:sz w:val="20"/>
          <w:szCs w:val="20"/>
        </w:rPr>
        <w:t xml:space="preserve"> и аутентификации;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5289">
        <w:rPr>
          <w:sz w:val="20"/>
          <w:szCs w:val="20"/>
        </w:rPr>
        <w:t>потери</w:t>
      </w:r>
      <w:proofErr w:type="gramEnd"/>
      <w:r w:rsidRPr="00FF5289">
        <w:rPr>
          <w:sz w:val="20"/>
          <w:szCs w:val="20"/>
        </w:rPr>
        <w:t xml:space="preserve"> ранее введенной информации;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Сформированный и подписанный </w:t>
      </w:r>
      <w:proofErr w:type="gramStart"/>
      <w:r w:rsidRPr="00FF5289">
        <w:rPr>
          <w:sz w:val="20"/>
          <w:szCs w:val="20"/>
        </w:rPr>
        <w:t>запрос</w:t>
      </w:r>
      <w:proofErr w:type="gramEnd"/>
      <w:r w:rsidRPr="00FF5289">
        <w:rPr>
          <w:sz w:val="20"/>
          <w:szCs w:val="20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pacing w:val="-6"/>
          <w:sz w:val="20"/>
          <w:szCs w:val="20"/>
        </w:rPr>
        <w:t xml:space="preserve">3.2.4 </w:t>
      </w:r>
      <w:r w:rsidRPr="00FF5289">
        <w:rPr>
          <w:sz w:val="20"/>
          <w:szCs w:val="20"/>
        </w:rPr>
        <w:t>Администрация (Уполномоченный орган) обеспечивает: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а) прием документов, необходимых для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72166" w:rsidRPr="00FF5289" w:rsidRDefault="00B72166" w:rsidP="00B72166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FF5289">
        <w:rPr>
          <w:color w:val="auto"/>
          <w:sz w:val="20"/>
          <w:szCs w:val="20"/>
        </w:rPr>
        <w:t xml:space="preserve">3.2.5. </w:t>
      </w:r>
      <w:r w:rsidRPr="00FF5289">
        <w:rPr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FF5289">
        <w:rPr>
          <w:color w:val="auto"/>
          <w:sz w:val="20"/>
          <w:szCs w:val="20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FF5289">
        <w:rPr>
          <w:color w:val="auto"/>
          <w:spacing w:val="-6"/>
          <w:sz w:val="20"/>
          <w:szCs w:val="20"/>
        </w:rPr>
        <w:t>, в информационной системе межведомственного электронного взаимодействия (далее – СМЭВ).</w:t>
      </w:r>
    </w:p>
    <w:p w:rsidR="00B72166" w:rsidRPr="00FF5289" w:rsidRDefault="00B72166" w:rsidP="00B7216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F5289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B72166" w:rsidRPr="00FF5289" w:rsidRDefault="00B72166" w:rsidP="00B7216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:rsidR="00B72166" w:rsidRPr="00FF5289" w:rsidRDefault="00B72166" w:rsidP="00B7216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B72166" w:rsidRPr="00FF5289" w:rsidRDefault="00B72166" w:rsidP="00B7216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производит действия в соответствии с пунктом 3.2.8 настоящего Административного регламента.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lastRenderedPageBreak/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B72166" w:rsidRPr="00FF5289" w:rsidRDefault="00B72166" w:rsidP="00B7216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FF5289">
        <w:rPr>
          <w:rFonts w:eastAsia="Calibri"/>
          <w:sz w:val="20"/>
          <w:szCs w:val="20"/>
          <w:lang w:eastAsia="en-US"/>
        </w:rPr>
        <w:t xml:space="preserve">3.2.7. </w:t>
      </w:r>
      <w:r w:rsidRPr="00FF5289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F5289">
        <w:rPr>
          <w:spacing w:val="-6"/>
          <w:sz w:val="20"/>
          <w:szCs w:val="20"/>
        </w:rPr>
        <w:t>время.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предоставлении услуги в электронной форме заявителю направляется: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3.2.8. </w:t>
      </w:r>
      <w:proofErr w:type="gramStart"/>
      <w:r w:rsidRPr="00FF5289">
        <w:rPr>
          <w:sz w:val="20"/>
          <w:szCs w:val="20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FF5289">
          <w:rPr>
            <w:sz w:val="20"/>
            <w:szCs w:val="20"/>
          </w:rPr>
          <w:t>Правилами</w:t>
        </w:r>
      </w:hyperlink>
      <w:r w:rsidRPr="00FF5289">
        <w:rPr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F5289">
        <w:rPr>
          <w:sz w:val="20"/>
          <w:szCs w:val="20"/>
        </w:rPr>
        <w:t xml:space="preserve"> № </w:t>
      </w:r>
      <w:proofErr w:type="gramStart"/>
      <w:r w:rsidRPr="00FF5289">
        <w:rPr>
          <w:sz w:val="20"/>
          <w:szCs w:val="20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FF5289">
          <w:rPr>
            <w:sz w:val="20"/>
            <w:szCs w:val="20"/>
          </w:rPr>
          <w:t>статьей 11.2</w:t>
        </w:r>
      </w:hyperlink>
      <w:r w:rsidRPr="00FF5289">
        <w:rPr>
          <w:sz w:val="20"/>
          <w:szCs w:val="20"/>
        </w:rPr>
        <w:t xml:space="preserve"> Федерального закона №210-ФЗ и в порядке, установленном </w:t>
      </w:r>
      <w:hyperlink r:id="rId15" w:history="1">
        <w:r w:rsidRPr="00FF5289">
          <w:rPr>
            <w:sz w:val="20"/>
            <w:szCs w:val="20"/>
          </w:rPr>
          <w:t>постановлением</w:t>
        </w:r>
      </w:hyperlink>
      <w:r w:rsidRPr="00FF5289">
        <w:rPr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F5289">
        <w:rPr>
          <w:sz w:val="20"/>
          <w:szCs w:val="20"/>
        </w:rPr>
        <w:t xml:space="preserve"> </w:t>
      </w:r>
      <w:proofErr w:type="gramStart"/>
      <w:r w:rsidRPr="00FF5289">
        <w:rPr>
          <w:sz w:val="20"/>
          <w:szCs w:val="20"/>
        </w:rPr>
        <w:t>предоставлении</w:t>
      </w:r>
      <w:proofErr w:type="gramEnd"/>
      <w:r w:rsidRPr="00FF5289">
        <w:rPr>
          <w:sz w:val="20"/>
          <w:szCs w:val="20"/>
        </w:rPr>
        <w:t xml:space="preserve"> государственных и муниципальных услуг».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val="en-US" w:eastAsia="ru-RU"/>
        </w:rPr>
        <w:t>IV</w:t>
      </w:r>
      <w:r w:rsidRPr="00FF5289">
        <w:rPr>
          <w:rFonts w:eastAsia="Times New Roman"/>
          <w:b/>
          <w:sz w:val="20"/>
          <w:szCs w:val="20"/>
          <w:lang w:eastAsia="ru-RU"/>
        </w:rPr>
        <w:t>. Формы контроля за исполнением административного регламента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 xml:space="preserve">Порядок осуществления текущего </w:t>
      </w:r>
      <w:proofErr w:type="gramStart"/>
      <w:r w:rsidRPr="00FF5289">
        <w:rPr>
          <w:rFonts w:eastAsia="Times New Roman"/>
          <w:b/>
          <w:sz w:val="20"/>
          <w:szCs w:val="20"/>
          <w:lang w:eastAsia="ru-RU"/>
        </w:rPr>
        <w:t>контроля за</w:t>
      </w:r>
      <w:proofErr w:type="gramEnd"/>
      <w:r w:rsidRPr="00FF5289">
        <w:rPr>
          <w:rFonts w:eastAsia="Times New Roman"/>
          <w:b/>
          <w:sz w:val="20"/>
          <w:szCs w:val="20"/>
          <w:lang w:eastAsia="ru-RU"/>
        </w:rPr>
        <w:t xml:space="preserve"> соблюдением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и исполнением ответственными должностными лицами положений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регламента и иных нормативных правовых актов,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FF5289">
        <w:rPr>
          <w:rFonts w:eastAsia="Times New Roman"/>
          <w:b/>
          <w:sz w:val="20"/>
          <w:szCs w:val="20"/>
          <w:lang w:eastAsia="ru-RU"/>
        </w:rPr>
        <w:t>устанавливающих</w:t>
      </w:r>
      <w:proofErr w:type="gramEnd"/>
      <w:r w:rsidRPr="00FF5289">
        <w:rPr>
          <w:rFonts w:eastAsia="Times New Roman"/>
          <w:b/>
          <w:sz w:val="20"/>
          <w:szCs w:val="20"/>
          <w:lang w:eastAsia="ru-RU"/>
        </w:rPr>
        <w:t xml:space="preserve"> требования к предоставлению муниципальной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услуги, а также принятием ими решений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 xml:space="preserve">4.1. Текущий </w:t>
      </w:r>
      <w:proofErr w:type="gramStart"/>
      <w:r w:rsidRPr="00FF5289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FF5289">
        <w:rPr>
          <w:rFonts w:eastAsia="Times New Roman"/>
          <w:sz w:val="20"/>
          <w:szCs w:val="20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Текущий контроль осуществляется путем проведения проверок: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решений о предоставлении (об отказе в предоставлении)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выявления и устранения нарушений прав граждан;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 xml:space="preserve">Порядок и периодичность осуществления </w:t>
      </w:r>
      <w:proofErr w:type="gramStart"/>
      <w:r w:rsidRPr="00FF5289">
        <w:rPr>
          <w:rFonts w:eastAsia="Times New Roman"/>
          <w:b/>
          <w:sz w:val="20"/>
          <w:szCs w:val="20"/>
          <w:lang w:eastAsia="ru-RU"/>
        </w:rPr>
        <w:t>плановых</w:t>
      </w:r>
      <w:proofErr w:type="gramEnd"/>
      <w:r w:rsidRPr="00FF5289">
        <w:rPr>
          <w:rFonts w:eastAsia="Times New Roman"/>
          <w:b/>
          <w:sz w:val="20"/>
          <w:szCs w:val="20"/>
          <w:lang w:eastAsia="ru-RU"/>
        </w:rPr>
        <w:t xml:space="preserve"> и внеплановых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проверок полноты и качества предоставления муниципальной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 xml:space="preserve">услуги, в том числе порядок и формы </w:t>
      </w:r>
      <w:proofErr w:type="gramStart"/>
      <w:r w:rsidRPr="00FF5289">
        <w:rPr>
          <w:rFonts w:eastAsia="Times New Roman"/>
          <w:b/>
          <w:sz w:val="20"/>
          <w:szCs w:val="20"/>
          <w:lang w:eastAsia="ru-RU"/>
        </w:rPr>
        <w:t>контроля за</w:t>
      </w:r>
      <w:proofErr w:type="gramEnd"/>
      <w:r w:rsidRPr="00FF5289">
        <w:rPr>
          <w:rFonts w:eastAsia="Times New Roman"/>
          <w:b/>
          <w:sz w:val="20"/>
          <w:szCs w:val="20"/>
          <w:lang w:eastAsia="ru-RU"/>
        </w:rPr>
        <w:t xml:space="preserve"> полнотой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и качеством предоставления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lastRenderedPageBreak/>
        <w:t xml:space="preserve">4.2. </w:t>
      </w:r>
      <w:proofErr w:type="gramStart"/>
      <w:r w:rsidRPr="00FF5289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FF5289">
        <w:rPr>
          <w:rFonts w:eastAsia="Times New Roman"/>
          <w:sz w:val="20"/>
          <w:szCs w:val="20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соблюдение сроков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соблюдение положений настоящего Административного регламента;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Основанием для проведения внеплановых проверок являются: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Ответственность должностных лиц за решения и действия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 xml:space="preserve">(бездействие), </w:t>
      </w:r>
      <w:proofErr w:type="gramStart"/>
      <w:r w:rsidRPr="00FF5289">
        <w:rPr>
          <w:rFonts w:eastAsia="Times New Roman"/>
          <w:b/>
          <w:sz w:val="20"/>
          <w:szCs w:val="20"/>
          <w:lang w:eastAsia="ru-RU"/>
        </w:rPr>
        <w:t>принимаемые</w:t>
      </w:r>
      <w:proofErr w:type="gramEnd"/>
      <w:r w:rsidRPr="00FF5289">
        <w:rPr>
          <w:rFonts w:eastAsia="Times New Roman"/>
          <w:b/>
          <w:sz w:val="20"/>
          <w:szCs w:val="20"/>
          <w:lang w:eastAsia="ru-RU"/>
        </w:rPr>
        <w:t xml:space="preserve"> (осуществляемые) ими в ходе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предоставления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 xml:space="preserve">Требования к порядку и формам </w:t>
      </w:r>
      <w:proofErr w:type="gramStart"/>
      <w:r w:rsidRPr="00FF5289">
        <w:rPr>
          <w:rFonts w:eastAsia="Times New Roman"/>
          <w:b/>
          <w:sz w:val="20"/>
          <w:szCs w:val="20"/>
          <w:lang w:eastAsia="ru-RU"/>
        </w:rPr>
        <w:t>контроля за</w:t>
      </w:r>
      <w:proofErr w:type="gramEnd"/>
      <w:r w:rsidRPr="00FF5289">
        <w:rPr>
          <w:rFonts w:eastAsia="Times New Roman"/>
          <w:b/>
          <w:sz w:val="20"/>
          <w:szCs w:val="20"/>
          <w:lang w:eastAsia="ru-RU"/>
        </w:rPr>
        <w:t xml:space="preserve"> предоставлением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муниципальной услуги, в том числе со стороны граждан,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их объединений и организаций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FF5289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FF5289">
        <w:rPr>
          <w:rFonts w:eastAsia="Times New Roman"/>
          <w:sz w:val="20"/>
          <w:szCs w:val="20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Граждане, их объединения и организации также имеют право: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  <w:lang w:val="en-US"/>
        </w:rPr>
        <w:t>V</w:t>
      </w:r>
      <w:r w:rsidRPr="00FF5289">
        <w:rPr>
          <w:b/>
          <w:sz w:val="20"/>
          <w:szCs w:val="20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72166" w:rsidRPr="00FF5289" w:rsidRDefault="00B72166" w:rsidP="00B7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F5289">
        <w:rPr>
          <w:b/>
          <w:sz w:val="20"/>
          <w:szCs w:val="20"/>
        </w:rPr>
        <w:t>а также их должностных лиц, муниципальных служащих, работников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 xml:space="preserve">Информация для заявителя о его праве подать жалобу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  <w:r w:rsidRPr="00FF5289">
        <w:rPr>
          <w:sz w:val="20"/>
          <w:szCs w:val="20"/>
        </w:rPr>
        <w:t xml:space="preserve">5.1. </w:t>
      </w:r>
      <w:proofErr w:type="gramStart"/>
      <w:r w:rsidRPr="00FF5289">
        <w:rPr>
          <w:sz w:val="20"/>
          <w:szCs w:val="20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FF5289">
        <w:rPr>
          <w:bCs/>
          <w:sz w:val="20"/>
          <w:szCs w:val="20"/>
        </w:rPr>
        <w:t xml:space="preserve"> </w:t>
      </w:r>
      <w:r w:rsidRPr="00FF5289">
        <w:rPr>
          <w:sz w:val="20"/>
          <w:szCs w:val="20"/>
        </w:rPr>
        <w:t>в досудебном (внесудебном) порядке (далее – жалоба)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Предмет жалобы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lastRenderedPageBreak/>
        <w:t xml:space="preserve">5.2. </w:t>
      </w:r>
      <w:proofErr w:type="gramStart"/>
      <w:r w:rsidRPr="00FF5289">
        <w:rPr>
          <w:sz w:val="20"/>
          <w:szCs w:val="20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FF5289">
        <w:rPr>
          <w:sz w:val="20"/>
          <w:szCs w:val="20"/>
        </w:rPr>
        <w:t xml:space="preserve"> Заявитель может обратиться с жалобой по основаниям и в порядке, установленным </w:t>
      </w:r>
      <w:hyperlink r:id="rId16" w:history="1">
        <w:r w:rsidRPr="00FF5289">
          <w:rPr>
            <w:rStyle w:val="a4"/>
            <w:sz w:val="20"/>
            <w:szCs w:val="20"/>
          </w:rPr>
          <w:t>статьями 11.1</w:t>
        </w:r>
      </w:hyperlink>
      <w:r w:rsidRPr="00FF5289">
        <w:rPr>
          <w:sz w:val="20"/>
          <w:szCs w:val="20"/>
        </w:rPr>
        <w:t xml:space="preserve"> и </w:t>
      </w:r>
      <w:hyperlink r:id="rId17" w:history="1">
        <w:r w:rsidRPr="00FF5289">
          <w:rPr>
            <w:rStyle w:val="a4"/>
            <w:sz w:val="20"/>
            <w:szCs w:val="20"/>
          </w:rPr>
          <w:t>11.2</w:t>
        </w:r>
      </w:hyperlink>
      <w:r w:rsidRPr="00FF5289">
        <w:rPr>
          <w:sz w:val="20"/>
          <w:szCs w:val="20"/>
        </w:rPr>
        <w:t xml:space="preserve"> Федерального закона № 210-ФЗ, в том числе в следующих случаях: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F5289">
        <w:rPr>
          <w:bCs/>
          <w:sz w:val="20"/>
          <w:szCs w:val="20"/>
        </w:rPr>
        <w:t>Федерального закона              № 210-ФЗ</w:t>
      </w:r>
      <w:r w:rsidRPr="00FF5289">
        <w:rPr>
          <w:sz w:val="20"/>
          <w:szCs w:val="20"/>
        </w:rPr>
        <w:t>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нарушение срока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FF5289">
        <w:rPr>
          <w:b/>
          <w:color w:val="000000"/>
          <w:sz w:val="20"/>
          <w:szCs w:val="2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________________ (указывается вышестоящий орган в порядке подчиненности).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  <w:r w:rsidRPr="00FF5289">
        <w:rPr>
          <w:sz w:val="20"/>
          <w:szCs w:val="20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Порядок подачи и рассмотрения жалобы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Жалоба должна содержать: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bCs/>
          <w:sz w:val="20"/>
          <w:szCs w:val="20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FF5289">
        <w:rPr>
          <w:sz w:val="20"/>
          <w:szCs w:val="20"/>
        </w:rPr>
        <w:t>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FF5289">
          <w:rPr>
            <w:sz w:val="20"/>
            <w:szCs w:val="20"/>
          </w:rPr>
          <w:t>законодательством</w:t>
        </w:r>
      </w:hyperlink>
      <w:r w:rsidRPr="00FF5289">
        <w:rPr>
          <w:sz w:val="20"/>
          <w:szCs w:val="20"/>
        </w:rPr>
        <w:t xml:space="preserve"> Российской Федерации доверенность (для физических лиц).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5.5. Прием жалоб в письменной форме осуществляется: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Время приема жалоб должно совпадать со временем предоставления муниципальной услуги.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Жалоба в письменной форме может быть также направлена по почте.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sz w:val="20"/>
          <w:szCs w:val="20"/>
        </w:rPr>
        <w:t>5.5.2. М</w:t>
      </w:r>
      <w:r w:rsidRPr="00FF5289">
        <w:rPr>
          <w:bCs/>
          <w:sz w:val="20"/>
          <w:szCs w:val="20"/>
        </w:rPr>
        <w:t xml:space="preserve">ногофункциональным центром или привлекаемой организацией.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proofErr w:type="gramStart"/>
      <w:r w:rsidRPr="00FF5289">
        <w:rPr>
          <w:bCs/>
          <w:sz w:val="20"/>
          <w:szCs w:val="20"/>
        </w:rPr>
        <w:t>При поступлении жалобы на</w:t>
      </w:r>
      <w:r w:rsidRPr="00FF5289">
        <w:rPr>
          <w:sz w:val="20"/>
          <w:szCs w:val="20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F5289">
        <w:rPr>
          <w:bCs/>
          <w:sz w:val="20"/>
          <w:szCs w:val="20"/>
        </w:rPr>
        <w:t xml:space="preserve"> Многофункциональный центр обеспечивают ее передачу в </w:t>
      </w:r>
      <w:r w:rsidRPr="00FF5289">
        <w:rPr>
          <w:sz w:val="20"/>
          <w:szCs w:val="20"/>
        </w:rPr>
        <w:t xml:space="preserve">Администрацию (Уполномоченный орган) </w:t>
      </w:r>
      <w:r w:rsidRPr="00FF5289">
        <w:rPr>
          <w:bCs/>
          <w:sz w:val="20"/>
          <w:szCs w:val="20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FF5289">
        <w:rPr>
          <w:sz w:val="20"/>
          <w:szCs w:val="20"/>
        </w:rPr>
        <w:t xml:space="preserve">Администрацией </w:t>
      </w:r>
      <w:r w:rsidRPr="00FF5289">
        <w:rPr>
          <w:bCs/>
          <w:sz w:val="20"/>
          <w:szCs w:val="20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 этом срок рассмотрения жалобы исчисляется со дня регистрации жалобы в Администрацию.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5.6. В электронном виде жалоба может быть подана Заявителем посредством: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5.6.1. официального сайта;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5.6.2. РПГУ;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При подаче жалобы в электронном виде документы, указанные в </w:t>
      </w:r>
      <w:hyperlink r:id="rId19" w:anchor="Par33" w:history="1">
        <w:r w:rsidRPr="00FF5289">
          <w:rPr>
            <w:rStyle w:val="a4"/>
            <w:sz w:val="20"/>
            <w:szCs w:val="20"/>
          </w:rPr>
          <w:t>пункте 5.4</w:t>
        </w:r>
      </w:hyperlink>
      <w:r w:rsidRPr="00FF5289">
        <w:rPr>
          <w:sz w:val="20"/>
          <w:szCs w:val="20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0"/>
          <w:szCs w:val="20"/>
        </w:rPr>
      </w:pPr>
      <w:r w:rsidRPr="00FF5289">
        <w:rPr>
          <w:sz w:val="20"/>
          <w:szCs w:val="20"/>
        </w:rPr>
        <w:t>В случае</w:t>
      </w:r>
      <w:proofErr w:type="gramStart"/>
      <w:r w:rsidRPr="00FF5289">
        <w:rPr>
          <w:sz w:val="20"/>
          <w:szCs w:val="20"/>
        </w:rPr>
        <w:t>,</w:t>
      </w:r>
      <w:proofErr w:type="gramEnd"/>
      <w:r w:rsidRPr="00FF5289">
        <w:rPr>
          <w:sz w:val="20"/>
          <w:szCs w:val="20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Сроки рассмотрения жалобы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  <w:r w:rsidRPr="00FF5289">
        <w:rPr>
          <w:sz w:val="20"/>
          <w:szCs w:val="20"/>
        </w:rPr>
        <w:t>5.8. Оснований для приостановления рассмотрения жалобы не имеется.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Результат рассмотрения жалобы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5.9. По результатам рассмотрения жалобы должностным лицом </w:t>
      </w:r>
      <w:proofErr w:type="gramStart"/>
      <w:r w:rsidRPr="00FF5289">
        <w:rPr>
          <w:sz w:val="20"/>
          <w:szCs w:val="20"/>
        </w:rPr>
        <w:t>Администрации</w:t>
      </w:r>
      <w:proofErr w:type="gramEnd"/>
      <w:r w:rsidRPr="00FF5289">
        <w:rPr>
          <w:sz w:val="20"/>
          <w:szCs w:val="20"/>
        </w:rPr>
        <w:t xml:space="preserve"> наделенным полномочиями по рассмотрению жалоб, принимается одно из следующих решений: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FF5289">
        <w:rPr>
          <w:sz w:val="20"/>
          <w:szCs w:val="20"/>
        </w:rPr>
        <w:t>в удовлетворении жалобы отказывается</w:t>
      </w:r>
      <w:r w:rsidRPr="00FF5289">
        <w:rPr>
          <w:rFonts w:eastAsia="Calibri"/>
          <w:sz w:val="20"/>
          <w:szCs w:val="20"/>
        </w:rPr>
        <w:t>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lastRenderedPageBreak/>
        <w:t>Администрация (Уполномоченный орган) отказывает в удовлетворении жалобы в следующих случаях: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t>В случае</w:t>
      </w:r>
      <w:proofErr w:type="gramStart"/>
      <w:r w:rsidRPr="00FF5289">
        <w:rPr>
          <w:sz w:val="20"/>
          <w:szCs w:val="20"/>
        </w:rPr>
        <w:t>,</w:t>
      </w:r>
      <w:proofErr w:type="gramEnd"/>
      <w:r w:rsidRPr="00FF5289">
        <w:rPr>
          <w:sz w:val="20"/>
          <w:szCs w:val="20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FF5289">
        <w:rPr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B72166" w:rsidRPr="00FF5289" w:rsidRDefault="00B72166" w:rsidP="00B72166">
      <w:pPr>
        <w:pStyle w:val="af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FF5289">
        <w:rPr>
          <w:color w:val="auto"/>
          <w:sz w:val="20"/>
          <w:szCs w:val="20"/>
        </w:rPr>
        <w:t>Об оставлении жалобы без ответа сообщается заявителю в течение </w:t>
      </w:r>
      <w:r w:rsidRPr="00FF5289">
        <w:rPr>
          <w:color w:val="auto"/>
          <w:sz w:val="20"/>
          <w:szCs w:val="20"/>
        </w:rPr>
        <w:br/>
        <w:t>3 рабочих дней со дня регистрации жалобы.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FF5289">
          <w:rPr>
            <w:rStyle w:val="a4"/>
            <w:sz w:val="20"/>
            <w:szCs w:val="20"/>
          </w:rPr>
          <w:t>пункте 5.9</w:t>
        </w:r>
      </w:hyperlink>
      <w:r w:rsidRPr="00FF5289">
        <w:rPr>
          <w:sz w:val="20"/>
          <w:szCs w:val="20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5.11. В ответе по результатам рассмотрения жалобы указываются: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фамилия, имя, отчество (последнее - при наличии) или наименование Заявителя;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основания для принятия решения по жалобе;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принятое по жалобе решение;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случае</w:t>
      </w:r>
      <w:proofErr w:type="gramStart"/>
      <w:r w:rsidRPr="00FF5289">
        <w:rPr>
          <w:sz w:val="20"/>
          <w:szCs w:val="20"/>
        </w:rPr>
        <w:t>,</w:t>
      </w:r>
      <w:proofErr w:type="gramEnd"/>
      <w:r w:rsidRPr="00FF5289">
        <w:rPr>
          <w:sz w:val="20"/>
          <w:szCs w:val="20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сведения о порядке обжалования принятого по жалобе решения.</w:t>
      </w:r>
    </w:p>
    <w:p w:rsidR="00B72166" w:rsidRPr="00FF5289" w:rsidRDefault="00B72166" w:rsidP="00B72166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FF5289">
        <w:rPr>
          <w:rFonts w:ascii="Times New Roman" w:eastAsia="Calibri" w:hAnsi="Times New Roman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F5289">
        <w:rPr>
          <w:rFonts w:ascii="Times New Roman" w:eastAsia="Calibri" w:hAnsi="Times New Roman"/>
          <w:lang w:eastAsia="en-US"/>
        </w:rPr>
        <w:t>неудобства</w:t>
      </w:r>
      <w:proofErr w:type="gramEnd"/>
      <w:r w:rsidRPr="00FF5289">
        <w:rPr>
          <w:rFonts w:ascii="Times New Roman" w:eastAsia="Calibri" w:hAnsi="Times New Roman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2166" w:rsidRPr="00FF5289" w:rsidRDefault="00B72166" w:rsidP="00B72166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FF5289">
        <w:rPr>
          <w:rFonts w:ascii="Times New Roman" w:eastAsia="Calibri" w:hAnsi="Times New Roman"/>
          <w:lang w:eastAsia="en-US"/>
        </w:rPr>
        <w:t xml:space="preserve">5.13. В случае признания </w:t>
      </w:r>
      <w:proofErr w:type="gramStart"/>
      <w:r w:rsidRPr="00FF5289">
        <w:rPr>
          <w:rFonts w:ascii="Times New Roman" w:eastAsia="Calibri" w:hAnsi="Times New Roman"/>
          <w:lang w:eastAsia="en-US"/>
        </w:rPr>
        <w:t>жалобы</w:t>
      </w:r>
      <w:proofErr w:type="gramEnd"/>
      <w:r w:rsidRPr="00FF5289">
        <w:rPr>
          <w:rFonts w:ascii="Times New Roman" w:eastAsia="Calibri" w:hAnsi="Times New Roman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5.14. В случае установления в ходе или по результатам </w:t>
      </w:r>
      <w:proofErr w:type="gramStart"/>
      <w:r w:rsidRPr="00FF5289">
        <w:rPr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FF5289">
        <w:rPr>
          <w:sz w:val="20"/>
          <w:szCs w:val="20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1" w:anchor="Par21" w:history="1">
        <w:r w:rsidRPr="00FF5289">
          <w:rPr>
            <w:rStyle w:val="a4"/>
            <w:sz w:val="20"/>
            <w:szCs w:val="20"/>
          </w:rPr>
          <w:t>пунктом 5.3</w:t>
        </w:r>
      </w:hyperlink>
      <w:r w:rsidRPr="00FF5289">
        <w:rPr>
          <w:sz w:val="20"/>
          <w:szCs w:val="20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FF5289">
          <w:rPr>
            <w:rStyle w:val="a4"/>
            <w:sz w:val="20"/>
            <w:szCs w:val="20"/>
          </w:rPr>
          <w:t>законом</w:t>
        </w:r>
      </w:hyperlink>
      <w:r w:rsidRPr="00FF5289">
        <w:rPr>
          <w:sz w:val="20"/>
          <w:szCs w:val="20"/>
        </w:rPr>
        <w:t xml:space="preserve">           № 59-ФЗ.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Порядок обжалования решения по жалобе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  <w:r w:rsidRPr="00FF5289">
        <w:rPr>
          <w:sz w:val="20"/>
          <w:szCs w:val="20"/>
        </w:rPr>
        <w:lastRenderedPageBreak/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Должностные лица Администрации (Уполномоченного органа) обязаны: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FF5289">
          <w:rPr>
            <w:rStyle w:val="a4"/>
            <w:sz w:val="20"/>
            <w:szCs w:val="20"/>
          </w:rPr>
          <w:t>пунктах 5.9,  5.18</w:t>
        </w:r>
      </w:hyperlink>
      <w:r w:rsidRPr="00FF5289">
        <w:rPr>
          <w:sz w:val="20"/>
          <w:szCs w:val="20"/>
        </w:rPr>
        <w:t xml:space="preserve"> настоящего Административного регламента.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 xml:space="preserve">Способы информирования Заявителей о порядке подачи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и рассмотрения жалобы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5.18. Администрация (Уполномоченный орган) обеспечивает: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оснащение мест приема жалоб;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информирование Заявителей о порядке обжалования решений и действий (бездействия) Администрации </w:t>
      </w:r>
      <w:r w:rsidRPr="00FF5289">
        <w:rPr>
          <w:sz w:val="20"/>
          <w:szCs w:val="20"/>
        </w:rPr>
        <w:t>(Уполномоченного органа)</w:t>
      </w:r>
      <w:r w:rsidRPr="00FF5289">
        <w:rPr>
          <w:bCs/>
          <w:sz w:val="20"/>
          <w:szCs w:val="20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FF5289">
        <w:rPr>
          <w:sz w:val="20"/>
          <w:szCs w:val="20"/>
        </w:rPr>
        <w:t>(Уполномоченного органа)</w:t>
      </w:r>
      <w:r w:rsidRPr="00FF5289">
        <w:rPr>
          <w:bCs/>
          <w:sz w:val="20"/>
          <w:szCs w:val="20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F5289">
        <w:rPr>
          <w:bCs/>
          <w:sz w:val="20"/>
          <w:szCs w:val="20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  <w:lang w:val="en-US"/>
        </w:rPr>
        <w:t>VI</w:t>
      </w:r>
      <w:r w:rsidRPr="00FF5289">
        <w:rPr>
          <w:b/>
          <w:sz w:val="20"/>
          <w:szCs w:val="20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6.1. Многофункциональный центр осуществляет: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F5289">
        <w:rPr>
          <w:sz w:val="20"/>
          <w:szCs w:val="20"/>
        </w:rPr>
        <w:t>заверение выписок</w:t>
      </w:r>
      <w:proofErr w:type="gramEnd"/>
      <w:r w:rsidRPr="00FF5289">
        <w:rPr>
          <w:sz w:val="20"/>
          <w:szCs w:val="20"/>
        </w:rPr>
        <w:t xml:space="preserve"> из информационных систем органов, предоставляющих муниципальные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иные процедуры и действия, предусмотренные Федеральным законом               № 210-ФЗ.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Информирование Заявителей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6.2. Информирование Заявителей осуществляется Многофункциональными центрами следующими способами: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FF5289">
          <w:rPr>
            <w:rStyle w:val="a4"/>
            <w:sz w:val="20"/>
            <w:szCs w:val="20"/>
            <w:lang w:val="en-US"/>
          </w:rPr>
          <w:t>https</w:t>
        </w:r>
        <w:r w:rsidRPr="00FF5289">
          <w:rPr>
            <w:rStyle w:val="a4"/>
            <w:sz w:val="20"/>
            <w:szCs w:val="20"/>
          </w:rPr>
          <w:t>://</w:t>
        </w:r>
        <w:proofErr w:type="spellStart"/>
        <w:r w:rsidRPr="00FF5289">
          <w:rPr>
            <w:rStyle w:val="a4"/>
            <w:sz w:val="20"/>
            <w:szCs w:val="20"/>
            <w:lang w:val="en-US"/>
          </w:rPr>
          <w:t>mfcrb</w:t>
        </w:r>
        <w:proofErr w:type="spellEnd"/>
        <w:r w:rsidRPr="00FF5289">
          <w:rPr>
            <w:rStyle w:val="a4"/>
            <w:sz w:val="20"/>
            <w:szCs w:val="20"/>
          </w:rPr>
          <w:t>.</w:t>
        </w:r>
        <w:proofErr w:type="spellStart"/>
        <w:r w:rsidRPr="00FF5289">
          <w:rPr>
            <w:rStyle w:val="a4"/>
            <w:sz w:val="20"/>
            <w:szCs w:val="20"/>
            <w:lang w:val="en-US"/>
          </w:rPr>
          <w:t>ru</w:t>
        </w:r>
        <w:proofErr w:type="spellEnd"/>
        <w:r w:rsidRPr="00FF5289">
          <w:rPr>
            <w:rStyle w:val="a4"/>
            <w:sz w:val="20"/>
            <w:szCs w:val="20"/>
          </w:rPr>
          <w:t>/</w:t>
        </w:r>
      </w:hyperlink>
      <w:r w:rsidRPr="00FF5289">
        <w:rPr>
          <w:sz w:val="20"/>
          <w:szCs w:val="20"/>
        </w:rPr>
        <w:t>) и информационных стендах РГАУ МФЦ;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FF5289">
        <w:rPr>
          <w:sz w:val="20"/>
          <w:szCs w:val="20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F5289">
        <w:rPr>
          <w:sz w:val="20"/>
          <w:szCs w:val="20"/>
        </w:rPr>
        <w:t xml:space="preserve"> Составление ответов на запрос осуществляет Претензионный отдел МФЦ.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  <w:r w:rsidRPr="00FF5289">
        <w:rPr>
          <w:b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F5289">
        <w:rPr>
          <w:sz w:val="20"/>
          <w:szCs w:val="20"/>
        </w:rPr>
        <w:t>мультиталон</w:t>
      </w:r>
      <w:proofErr w:type="spellEnd"/>
      <w:r w:rsidRPr="00FF5289">
        <w:rPr>
          <w:sz w:val="20"/>
          <w:szCs w:val="20"/>
        </w:rPr>
        <w:t xml:space="preserve"> электронной очереди.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Специалист РГАУ МФЦ осуществляет следующие действия: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проверяет полномочия представителя (в случае обращения представителя);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F5289">
        <w:rPr>
          <w:sz w:val="20"/>
          <w:szCs w:val="20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F5289">
        <w:rPr>
          <w:bCs/>
          <w:sz w:val="20"/>
          <w:szCs w:val="20"/>
        </w:rPr>
        <w:t>контакт-центра</w:t>
      </w:r>
      <w:proofErr w:type="spellEnd"/>
      <w:proofErr w:type="gramEnd"/>
      <w:r w:rsidRPr="00FF5289">
        <w:rPr>
          <w:bCs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6.4. Специалист РГАУ МФЦ не вправе требовать от Заявителя: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proofErr w:type="gramStart"/>
      <w:r w:rsidRPr="00FF5289">
        <w:rPr>
          <w:bCs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</w:t>
      </w:r>
      <w:r w:rsidRPr="00FF5289">
        <w:rPr>
          <w:bCs/>
          <w:sz w:val="20"/>
          <w:szCs w:val="20"/>
        </w:rPr>
        <w:lastRenderedPageBreak/>
        <w:t>обязательному представлению</w:t>
      </w:r>
      <w:proofErr w:type="gramEnd"/>
      <w:r w:rsidRPr="00FF5289">
        <w:rPr>
          <w:bCs/>
          <w:sz w:val="20"/>
          <w:szCs w:val="20"/>
        </w:rPr>
        <w:t xml:space="preserve"> Заявителем в соответствии с частью 6 статьи 7 Федерального закона № 210-ФЗ. </w:t>
      </w:r>
      <w:proofErr w:type="gramStart"/>
      <w:r w:rsidRPr="00FF5289">
        <w:rPr>
          <w:bCs/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proofErr w:type="gramStart"/>
      <w:r w:rsidRPr="00FF5289">
        <w:rPr>
          <w:bCs/>
          <w:sz w:val="20"/>
          <w:szCs w:val="20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FF5289">
          <w:rPr>
            <w:rStyle w:val="a4"/>
            <w:bCs/>
            <w:sz w:val="20"/>
            <w:szCs w:val="20"/>
          </w:rPr>
          <w:t>Постановлением</w:t>
        </w:r>
      </w:hyperlink>
      <w:r w:rsidRPr="00FF5289">
        <w:rPr>
          <w:bCs/>
          <w:sz w:val="20"/>
          <w:szCs w:val="20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F5289">
        <w:rPr>
          <w:bCs/>
          <w:sz w:val="20"/>
          <w:szCs w:val="20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Формирование и направление Многофункциональным центром предоставления межведомственного запроса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F5289">
        <w:rPr>
          <w:b/>
          <w:bCs/>
          <w:sz w:val="20"/>
          <w:szCs w:val="20"/>
        </w:rPr>
        <w:t>Выдача Заявителю результата предоставления муниципальной услуги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FF5289">
          <w:rPr>
            <w:rStyle w:val="a4"/>
            <w:bCs/>
            <w:sz w:val="20"/>
            <w:szCs w:val="20"/>
          </w:rPr>
          <w:t>Постановлением</w:t>
        </w:r>
      </w:hyperlink>
      <w:r w:rsidRPr="00FF5289">
        <w:rPr>
          <w:bCs/>
          <w:sz w:val="20"/>
          <w:szCs w:val="20"/>
        </w:rPr>
        <w:t xml:space="preserve"> № 797.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Специалист РГАУ МФЦ осуществляет следующие действия: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проверяет полномочия представителя (в случае обращения представителя);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определяет статус исполнения запроса Заявителя в АИС ЕЦУ;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запрашивает согласие Заявителя на участие в </w:t>
      </w:r>
      <w:proofErr w:type="spellStart"/>
      <w:r w:rsidRPr="00FF5289">
        <w:rPr>
          <w:bCs/>
          <w:sz w:val="20"/>
          <w:szCs w:val="20"/>
        </w:rPr>
        <w:t>смс-опросе</w:t>
      </w:r>
      <w:proofErr w:type="spellEnd"/>
      <w:r w:rsidRPr="00FF5289">
        <w:rPr>
          <w:bCs/>
          <w:sz w:val="20"/>
          <w:szCs w:val="20"/>
        </w:rPr>
        <w:t xml:space="preserve"> для оценки качества предоставленных услуг РГАУ МФЦ.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</w:p>
    <w:p w:rsidR="00B72166" w:rsidRPr="00FF5289" w:rsidRDefault="00B72166" w:rsidP="00B7216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bookmarkStart w:id="2" w:name="_GoBack"/>
      <w:bookmarkEnd w:id="2"/>
      <w:r w:rsidRPr="00FF5289">
        <w:rPr>
          <w:b/>
          <w:bCs/>
          <w:sz w:val="20"/>
          <w:szCs w:val="20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FF5289">
          <w:rPr>
            <w:rStyle w:val="a4"/>
            <w:bCs/>
            <w:sz w:val="20"/>
            <w:szCs w:val="20"/>
          </w:rPr>
          <w:t>частью 1.1 статьи 16</w:t>
        </w:r>
      </w:hyperlink>
      <w:r w:rsidRPr="00FF5289">
        <w:rPr>
          <w:bCs/>
          <w:sz w:val="20"/>
          <w:szCs w:val="20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lastRenderedPageBreak/>
        <w:t xml:space="preserve">Жалобы на решения и действия (бездействие) работника РГАУ МФЦ подаются руководителю РГАУ МФЦ. 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Жалобы на решения и действия (бездействие) РГАУ МФЦ подаются учредителю РГАУ МФЦ.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72166" w:rsidRPr="00FF5289" w:rsidRDefault="00B72166" w:rsidP="00B7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FF5289">
        <w:rPr>
          <w:bCs/>
          <w:sz w:val="20"/>
          <w:szCs w:val="20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FF5289">
        <w:rPr>
          <w:bCs/>
          <w:sz w:val="20"/>
          <w:szCs w:val="20"/>
        </w:rPr>
        <w:t>mfc@mfcrb.ru</w:t>
      </w:r>
      <w:proofErr w:type="spellEnd"/>
      <w:r w:rsidRPr="00FF5289">
        <w:rPr>
          <w:bCs/>
          <w:sz w:val="20"/>
          <w:szCs w:val="20"/>
        </w:rPr>
        <w:t>.</w:t>
      </w:r>
    </w:p>
    <w:p w:rsidR="00B72166" w:rsidRPr="00FF5289" w:rsidRDefault="00B72166" w:rsidP="00B72166">
      <w:pPr>
        <w:spacing w:after="0" w:line="240" w:lineRule="auto"/>
        <w:ind w:firstLine="709"/>
        <w:contextualSpacing/>
        <w:jc w:val="both"/>
        <w:textAlignment w:val="baseline"/>
        <w:rPr>
          <w:sz w:val="20"/>
          <w:szCs w:val="20"/>
        </w:rPr>
      </w:pPr>
      <w:r w:rsidRPr="00FF5289">
        <w:rPr>
          <w:sz w:val="20"/>
          <w:szCs w:val="20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B72166" w:rsidRPr="00B14E3F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B72166" w:rsidRPr="00B14E3F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B72166" w:rsidRPr="00B14E3F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B72166" w:rsidRDefault="00B72166" w:rsidP="00B7216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B72166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Приложение № 1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  <w:r w:rsidRPr="00FF5289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 (наименование муниципального образования) 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«</w:t>
      </w:r>
      <w:r w:rsidRPr="00FF5289">
        <w:rPr>
          <w:b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F5289">
        <w:rPr>
          <w:rFonts w:eastAsia="Times New Roman"/>
          <w:sz w:val="20"/>
          <w:szCs w:val="20"/>
          <w:lang w:eastAsia="ru-RU"/>
        </w:rPr>
        <w:t>»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B72166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(руководителю Уполномоченного органа)</w:t>
      </w:r>
      <w:r w:rsidRPr="00CF5E42">
        <w:rPr>
          <w:rFonts w:eastAsia="Times New Roman"/>
          <w:lang w:eastAsia="ru-RU"/>
        </w:rPr>
        <w:t xml:space="preserve"> </w:t>
      </w:r>
      <w:r w:rsidRPr="00CF5E42">
        <w:rPr>
          <w:rFonts w:eastAsia="Times New Roman"/>
          <w:vertAlign w:val="superscript"/>
          <w:lang w:eastAsia="ru-RU"/>
        </w:rPr>
        <w:footnoteReference w:id="2"/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B72166" w:rsidRDefault="00B72166" w:rsidP="00B7216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72166" w:rsidRDefault="00B72166" w:rsidP="00B7216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B72166" w:rsidRPr="00596704" w:rsidRDefault="00B72166" w:rsidP="00B72166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B72166" w:rsidRPr="00596704" w:rsidTr="00B72166">
        <w:tc>
          <w:tcPr>
            <w:tcW w:w="626" w:type="dxa"/>
            <w:shd w:val="clear" w:color="auto" w:fill="auto"/>
          </w:tcPr>
          <w:p w:rsidR="00B72166" w:rsidRPr="00596704" w:rsidRDefault="00B72166" w:rsidP="00B721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B72166" w:rsidRPr="00596704" w:rsidRDefault="00B72166" w:rsidP="00B72166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B72166" w:rsidRPr="00596704" w:rsidTr="00B72166">
        <w:tc>
          <w:tcPr>
            <w:tcW w:w="626" w:type="dxa"/>
            <w:shd w:val="clear" w:color="auto" w:fill="auto"/>
          </w:tcPr>
          <w:p w:rsidR="00B72166" w:rsidRPr="00596704" w:rsidRDefault="00B72166" w:rsidP="00B721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B72166" w:rsidRPr="00596704" w:rsidRDefault="00B72166" w:rsidP="00B72166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72166" w:rsidRPr="00596704" w:rsidTr="00B72166">
        <w:tc>
          <w:tcPr>
            <w:tcW w:w="626" w:type="dxa"/>
            <w:shd w:val="clear" w:color="auto" w:fill="auto"/>
          </w:tcPr>
          <w:p w:rsidR="00B72166" w:rsidRPr="00596704" w:rsidRDefault="00B72166" w:rsidP="00B721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B72166" w:rsidRPr="00596704" w:rsidRDefault="00B72166" w:rsidP="00B72166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B72166" w:rsidRDefault="00B72166" w:rsidP="00B72166">
      <w:pPr>
        <w:ind w:firstLine="240"/>
        <w:jc w:val="both"/>
        <w:rPr>
          <w:sz w:val="20"/>
          <w:szCs w:val="20"/>
        </w:rPr>
      </w:pPr>
    </w:p>
    <w:p w:rsidR="00B72166" w:rsidRPr="0038603A" w:rsidRDefault="00B72166" w:rsidP="00B72166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B72166" w:rsidRDefault="00B72166" w:rsidP="00B72166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lastRenderedPageBreak/>
        <w:t>______________________________________________________________</w:t>
      </w: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Pr="00CF5E42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Default="00B72166" w:rsidP="00B7216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lastRenderedPageBreak/>
        <w:t>Приложение № 2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b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  <w:r w:rsidRPr="00FF5289">
        <w:rPr>
          <w:rFonts w:eastAsia="Times New Roman"/>
          <w:sz w:val="20"/>
          <w:szCs w:val="20"/>
          <w:lang w:eastAsia="ru-RU"/>
        </w:rPr>
        <w:t xml:space="preserve"> __________________________________________________________ (наименование муниципального образования) </w:t>
      </w:r>
    </w:p>
    <w:p w:rsidR="00B72166" w:rsidRPr="00FF5289" w:rsidRDefault="00B72166" w:rsidP="00B72166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FF5289">
        <w:rPr>
          <w:rFonts w:eastAsia="Times New Roman"/>
          <w:sz w:val="20"/>
          <w:szCs w:val="20"/>
          <w:lang w:eastAsia="ru-RU"/>
        </w:rPr>
        <w:t>«</w:t>
      </w:r>
      <w:r w:rsidRPr="00FF5289">
        <w:rPr>
          <w:b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F5289">
        <w:rPr>
          <w:rFonts w:eastAsia="Times New Roman"/>
          <w:sz w:val="20"/>
          <w:szCs w:val="20"/>
          <w:lang w:eastAsia="ru-RU"/>
        </w:rPr>
        <w:t>»</w:t>
      </w:r>
    </w:p>
    <w:p w:rsidR="00B72166" w:rsidRPr="00B14E3F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Pr="00B863CE" w:rsidRDefault="00B72166" w:rsidP="00B72166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B72166" w:rsidRPr="00B863CE" w:rsidRDefault="00B72166" w:rsidP="00B72166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B72166" w:rsidRPr="00B863CE" w:rsidRDefault="00B72166" w:rsidP="00B72166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B72166" w:rsidRPr="00B863CE" w:rsidRDefault="00B72166" w:rsidP="00B72166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B72166" w:rsidRPr="00B863CE" w:rsidRDefault="00B72166" w:rsidP="00B72166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B72166" w:rsidRPr="00B863CE" w:rsidRDefault="00B72166" w:rsidP="00B72166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B72166" w:rsidRPr="00B863CE" w:rsidRDefault="00B72166" w:rsidP="00B72166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B72166" w:rsidRPr="00B863CE" w:rsidRDefault="00B72166" w:rsidP="00B72166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B72166" w:rsidRPr="00B863CE" w:rsidRDefault="00B72166" w:rsidP="00B72166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B72166" w:rsidRPr="00B863CE" w:rsidRDefault="00B72166" w:rsidP="00B72166">
      <w:pPr>
        <w:jc w:val="center"/>
        <w:rPr>
          <w:rFonts w:eastAsia="Calibri"/>
          <w:b/>
          <w:sz w:val="20"/>
        </w:rPr>
      </w:pPr>
    </w:p>
    <w:p w:rsidR="00B72166" w:rsidRPr="00B863CE" w:rsidRDefault="00B72166" w:rsidP="00B72166">
      <w:pPr>
        <w:jc w:val="center"/>
        <w:rPr>
          <w:rFonts w:eastAsia="Calibri"/>
          <w:b/>
          <w:sz w:val="18"/>
          <w:szCs w:val="18"/>
        </w:rPr>
      </w:pPr>
    </w:p>
    <w:p w:rsidR="00B72166" w:rsidRPr="00B863CE" w:rsidRDefault="00B72166" w:rsidP="00B72166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B72166" w:rsidRPr="00B863CE" w:rsidRDefault="00B72166" w:rsidP="00B72166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B72166" w:rsidRPr="00B863CE" w:rsidRDefault="00B72166" w:rsidP="00B72166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B72166" w:rsidRPr="00B863CE" w:rsidRDefault="00B72166" w:rsidP="00B72166">
      <w:pPr>
        <w:jc w:val="center"/>
        <w:rPr>
          <w:rFonts w:eastAsia="Calibri"/>
          <w:b/>
          <w:sz w:val="20"/>
        </w:rPr>
      </w:pPr>
    </w:p>
    <w:p w:rsidR="00B72166" w:rsidRPr="00B863CE" w:rsidRDefault="00B72166" w:rsidP="00B72166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B72166" w:rsidRPr="00B863CE" w:rsidRDefault="00B72166" w:rsidP="00B72166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B72166" w:rsidRPr="00B863CE" w:rsidRDefault="00B72166" w:rsidP="00B72166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B72166" w:rsidRPr="00B863CE" w:rsidRDefault="00B72166" w:rsidP="00B72166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72166" w:rsidRPr="00B863CE" w:rsidRDefault="00B72166" w:rsidP="00B72166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B72166" w:rsidRPr="00B863CE" w:rsidRDefault="00B72166" w:rsidP="00B72166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B72166" w:rsidRPr="00B863CE" w:rsidRDefault="00B72166" w:rsidP="00B72166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lastRenderedPageBreak/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72166" w:rsidRPr="00B863CE" w:rsidRDefault="00B72166" w:rsidP="00B72166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B72166" w:rsidRPr="00B863CE" w:rsidRDefault="00B72166" w:rsidP="00B72166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B72166" w:rsidRPr="00B863CE" w:rsidRDefault="00B72166" w:rsidP="00B72166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B72166" w:rsidRPr="00B863CE" w:rsidRDefault="00B72166" w:rsidP="00B72166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B72166" w:rsidRPr="00B863CE" w:rsidRDefault="00B72166" w:rsidP="00B72166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72166" w:rsidRPr="00B863CE" w:rsidRDefault="00B72166" w:rsidP="00B72166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B72166" w:rsidRPr="00B863CE" w:rsidRDefault="00B72166" w:rsidP="00B72166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B72166" w:rsidRPr="00B863CE" w:rsidRDefault="00B72166" w:rsidP="00B72166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B72166" w:rsidRPr="00B863CE" w:rsidRDefault="00B72166" w:rsidP="00B72166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72166" w:rsidRPr="00B863CE" w:rsidRDefault="00B72166" w:rsidP="00B72166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B72166" w:rsidRPr="00B863CE" w:rsidRDefault="00B72166" w:rsidP="00B72166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B72166" w:rsidRPr="00B863CE" w:rsidRDefault="00B72166" w:rsidP="00B72166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B72166" w:rsidRPr="00B863CE" w:rsidRDefault="00B72166" w:rsidP="00B72166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B72166" w:rsidRPr="00B863CE" w:rsidRDefault="00B72166" w:rsidP="00B72166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B72166" w:rsidRPr="00B863CE" w:rsidRDefault="00B72166" w:rsidP="00B72166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72166" w:rsidRPr="00B863CE" w:rsidRDefault="00B72166" w:rsidP="00B72166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72166" w:rsidRPr="00B863CE" w:rsidRDefault="00B72166" w:rsidP="00B72166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B72166" w:rsidRPr="00B863CE" w:rsidRDefault="00B72166" w:rsidP="00B72166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72166" w:rsidRPr="00B863CE" w:rsidRDefault="00B72166" w:rsidP="00B72166">
      <w:pPr>
        <w:ind w:firstLine="708"/>
        <w:jc w:val="both"/>
        <w:rPr>
          <w:rFonts w:eastAsia="Calibri"/>
          <w:sz w:val="18"/>
          <w:szCs w:val="18"/>
        </w:rPr>
      </w:pPr>
    </w:p>
    <w:p w:rsidR="00B72166" w:rsidRPr="00B863CE" w:rsidRDefault="00B72166" w:rsidP="00B72166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B72166" w:rsidRPr="00B863CE" w:rsidRDefault="00B72166" w:rsidP="00B72166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B72166" w:rsidRPr="00B863CE" w:rsidRDefault="00B72166" w:rsidP="00B72166">
      <w:pPr>
        <w:ind w:firstLine="708"/>
        <w:jc w:val="both"/>
        <w:rPr>
          <w:rFonts w:eastAsia="Calibri"/>
          <w:sz w:val="15"/>
          <w:szCs w:val="15"/>
        </w:rPr>
      </w:pPr>
    </w:p>
    <w:p w:rsidR="00B72166" w:rsidRPr="00B863CE" w:rsidRDefault="00B72166" w:rsidP="00B72166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B72166" w:rsidRPr="00B863CE" w:rsidRDefault="00B72166" w:rsidP="00B72166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lastRenderedPageBreak/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B72166" w:rsidRPr="00B863CE" w:rsidRDefault="00B72166" w:rsidP="00B72166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B72166" w:rsidRPr="00B863CE" w:rsidRDefault="00B72166" w:rsidP="00B72166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B72166" w:rsidRPr="00B863CE" w:rsidRDefault="00B72166" w:rsidP="00B72166">
      <w:pPr>
        <w:rPr>
          <w:rFonts w:eastAsia="Calibri"/>
        </w:rPr>
      </w:pPr>
    </w:p>
    <w:p w:rsidR="00B72166" w:rsidRPr="00AD493A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B72166" w:rsidRPr="00AD493A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B72166" w:rsidRPr="00AD493A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B72166" w:rsidRPr="00AD493A" w:rsidRDefault="00B72166" w:rsidP="00B7216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B72166" w:rsidRPr="00AD493A" w:rsidRDefault="00B72166" w:rsidP="00B72166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2166" w:rsidRPr="00AD493A" w:rsidRDefault="00B72166" w:rsidP="00B72166">
      <w:pPr>
        <w:autoSpaceDE w:val="0"/>
        <w:autoSpaceDN w:val="0"/>
        <w:adjustRightInd w:val="0"/>
        <w:spacing w:after="0" w:line="240" w:lineRule="auto"/>
        <w:jc w:val="both"/>
      </w:pPr>
    </w:p>
    <w:p w:rsidR="0084459E" w:rsidRDefault="0084459E"/>
    <w:sectPr w:rsidR="0084459E" w:rsidSect="00B72166">
      <w:headerReference w:type="default" r:id="rId28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17" w:rsidRDefault="00297C17" w:rsidP="00B72166">
      <w:pPr>
        <w:spacing w:after="0" w:line="240" w:lineRule="auto"/>
      </w:pPr>
      <w:r>
        <w:separator/>
      </w:r>
    </w:p>
  </w:endnote>
  <w:endnote w:type="continuationSeparator" w:id="0">
    <w:p w:rsidR="00297C17" w:rsidRDefault="00297C17" w:rsidP="00B7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17" w:rsidRDefault="00297C17" w:rsidP="00B72166">
      <w:pPr>
        <w:spacing w:after="0" w:line="240" w:lineRule="auto"/>
      </w:pPr>
      <w:r>
        <w:separator/>
      </w:r>
    </w:p>
  </w:footnote>
  <w:footnote w:type="continuationSeparator" w:id="0">
    <w:p w:rsidR="00297C17" w:rsidRDefault="00297C17" w:rsidP="00B72166">
      <w:pPr>
        <w:spacing w:after="0" w:line="240" w:lineRule="auto"/>
      </w:pPr>
      <w:r>
        <w:continuationSeparator/>
      </w:r>
    </w:p>
  </w:footnote>
  <w:footnote w:id="1">
    <w:p w:rsidR="00B72166" w:rsidRDefault="00B72166" w:rsidP="00B72166">
      <w:pPr>
        <w:pStyle w:val="ab"/>
      </w:pPr>
      <w:r>
        <w:rPr>
          <w:rStyle w:val="ad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B72166" w:rsidRDefault="00B72166" w:rsidP="00B72166">
      <w:pPr>
        <w:pStyle w:val="ab"/>
        <w:jc w:val="both"/>
      </w:pPr>
      <w:r>
        <w:rPr>
          <w:rStyle w:val="ad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B72166" w:rsidRDefault="008F315D">
        <w:pPr>
          <w:pStyle w:val="af"/>
          <w:jc w:val="center"/>
        </w:pPr>
        <w:fldSimple w:instr="PAGE   \* MERGEFORMAT">
          <w:r w:rsidR="00C948E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66"/>
    <w:rsid w:val="000F5204"/>
    <w:rsid w:val="00297C17"/>
    <w:rsid w:val="00381134"/>
    <w:rsid w:val="004E61B4"/>
    <w:rsid w:val="00566F6C"/>
    <w:rsid w:val="008430D5"/>
    <w:rsid w:val="0084459E"/>
    <w:rsid w:val="008E40C7"/>
    <w:rsid w:val="008F315D"/>
    <w:rsid w:val="009D12A4"/>
    <w:rsid w:val="00B72166"/>
    <w:rsid w:val="00C948E2"/>
    <w:rsid w:val="00DE0BBD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6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16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721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B72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72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721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72166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B72166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B72166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B72166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7216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721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B7216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7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7216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7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72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B7216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21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nhideWhenUsed/>
    <w:rsid w:val="00B7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B72166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B7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166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B7216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B7216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72166"/>
    <w:pPr>
      <w:spacing w:after="0" w:line="312" w:lineRule="auto"/>
      <w:jc w:val="center"/>
    </w:pPr>
    <w:rPr>
      <w:rFonts w:ascii="Arial New Bash" w:eastAsia="Times New Roman" w:hAnsi="Arial New Bash"/>
      <w:b/>
      <w:caps/>
      <w:spacing w:val="-20"/>
      <w:szCs w:val="24"/>
      <w:lang w:eastAsia="ru-RU"/>
    </w:rPr>
  </w:style>
  <w:style w:type="paragraph" w:customStyle="1" w:styleId="1">
    <w:name w:val="Текст выноски1"/>
    <w:basedOn w:val="a"/>
    <w:rsid w:val="00B72166"/>
    <w:pPr>
      <w:spacing w:after="0" w:line="240" w:lineRule="auto"/>
    </w:pPr>
    <w:rPr>
      <w:rFonts w:ascii="Tahoma" w:eastAsia="Times New Roman" w:hAnsi="Tahoma"/>
      <w:sz w:val="16"/>
      <w:szCs w:val="24"/>
      <w:lang w:eastAsia="ru-RU"/>
    </w:rPr>
  </w:style>
  <w:style w:type="character" w:styleId="af5">
    <w:name w:val="Strong"/>
    <w:basedOn w:val="a0"/>
    <w:qFormat/>
    <w:rsid w:val="00DE0BBD"/>
    <w:rPr>
      <w:rFonts w:ascii="Times New Roman" w:hAnsi="Times New Roman" w:cs="Times New Roman" w:hint="default"/>
      <w:b/>
      <w:bCs/>
    </w:rPr>
  </w:style>
  <w:style w:type="paragraph" w:customStyle="1" w:styleId="10">
    <w:name w:val="Без интервала1"/>
    <w:rsid w:val="00DE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16274</Words>
  <Characters>92767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2020-02-09T16:16:00Z</dcterms:created>
  <dcterms:modified xsi:type="dcterms:W3CDTF">2020-02-21T06:45:00Z</dcterms:modified>
</cp:coreProperties>
</file>