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92" w:rsidRDefault="00DA2392" w:rsidP="00DA23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A2392" w:rsidRDefault="00DA2392" w:rsidP="00DA23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692301">
        <w:rPr>
          <w:rFonts w:ascii="Times New Roman" w:hAnsi="Times New Roman"/>
          <w:b/>
          <w:sz w:val="28"/>
          <w:szCs w:val="28"/>
        </w:rPr>
        <w:t xml:space="preserve"> </w:t>
      </w:r>
    </w:p>
    <w:p w:rsidR="00DA2392" w:rsidRDefault="00DA2392" w:rsidP="00DA2392">
      <w:pPr>
        <w:pStyle w:val="3"/>
        <w:ind w:firstLine="851"/>
        <w:jc w:val="center"/>
        <w:rPr>
          <w:sz w:val="28"/>
          <w:szCs w:val="28"/>
        </w:rPr>
      </w:pPr>
      <w:r w:rsidRPr="00DA2392">
        <w:rPr>
          <w:sz w:val="28"/>
          <w:szCs w:val="28"/>
        </w:rPr>
        <w:t>СОВЕТ</w:t>
      </w:r>
      <w:r w:rsidRPr="00692301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НИКИФАРОВСКИЙ СЕЛЬСОВЕТ МУНИЦИПАЛЬНОГО РАЙОНА АЛЬШЕЕВСКИЙ РАЙОН  РЕСПУБЛИКИ БАШКОРТОСТАН</w:t>
      </w:r>
    </w:p>
    <w:p w:rsidR="00DA2392" w:rsidRDefault="00DA2392" w:rsidP="00DA2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2392" w:rsidRPr="00692301" w:rsidRDefault="00DA2392" w:rsidP="00DA23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A2392" w:rsidRPr="00692301" w:rsidRDefault="00DA2392" w:rsidP="00DA2392">
      <w:pPr>
        <w:jc w:val="center"/>
        <w:rPr>
          <w:b/>
          <w:bCs/>
          <w:sz w:val="28"/>
          <w:szCs w:val="28"/>
        </w:rPr>
      </w:pPr>
    </w:p>
    <w:p w:rsidR="00B505E0" w:rsidRDefault="00DA2392" w:rsidP="00DA2392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5E0">
        <w:rPr>
          <w:sz w:val="28"/>
          <w:szCs w:val="28"/>
        </w:rPr>
        <w:t>«О БЮДЖЕТЕ СЕЛЬСКОГО ПОСЕЛЕНИЯ</w:t>
      </w:r>
    </w:p>
    <w:p w:rsidR="00B505E0" w:rsidRDefault="00B505E0" w:rsidP="00B505E0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НИКИФАРОВСКИЙ СЕЛЬСОВЕТ МУНИЦИПАЛЬНОГО РАЙОНА АЛЬШЕЕВСКИЙ РАЙОН </w:t>
      </w:r>
    </w:p>
    <w:p w:rsidR="00B505E0" w:rsidRDefault="00B505E0" w:rsidP="00B505E0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505E0" w:rsidRDefault="00B505E0" w:rsidP="00B505E0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НА ПЛАНОВЫЙ ПЕРИОД 2021-2022 ГОДОВ»</w:t>
      </w:r>
    </w:p>
    <w:p w:rsidR="00B505E0" w:rsidRDefault="00B505E0" w:rsidP="00B505E0">
      <w:pPr>
        <w:pStyle w:val="3"/>
        <w:ind w:firstLine="851"/>
        <w:jc w:val="center"/>
        <w:rPr>
          <w:sz w:val="28"/>
          <w:szCs w:val="28"/>
        </w:rPr>
      </w:pPr>
    </w:p>
    <w:p w:rsidR="00B505E0" w:rsidRDefault="00B505E0" w:rsidP="00B505E0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бюджет сельского поселения) на</w:t>
      </w:r>
      <w:r>
        <w:rPr>
          <w:noProof/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год: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сельского поселения в сумме  2 761 500 рублей;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сельского поселения в сумме 2 761 500 рублей. 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3) прогнозируемый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 бюджета сельского поселения 0,0  рублей.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2020 и 2021 годов.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1) прогнозируемый общий объем доходов бюджета сельского поселения на 2021 год в сумме 2 459 300 рублей и на 2022 год в сумме           2 581 600  рублей;</w:t>
      </w:r>
      <w:proofErr w:type="gramEnd"/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сельского поселения на 2021 год в сумме 2 459 300 рублей и на 2022 год в сумме 2 581 600  рублей;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3) прогнозируемый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 бюджета сельского поселения на 2021 год 0,0  рублей и на 2022 год 0,0  рублей.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№ 28  от 18 ноября 2005 года «Об утверждении Положения о порядке перечисления</w:t>
      </w:r>
      <w:proofErr w:type="gramEnd"/>
      <w:r>
        <w:rPr>
          <w:sz w:val="28"/>
          <w:szCs w:val="28"/>
        </w:rPr>
        <w:t xml:space="preserve"> в местный бюджет части прибыли </w:t>
      </w:r>
      <w:r>
        <w:rPr>
          <w:sz w:val="28"/>
          <w:szCs w:val="28"/>
        </w:rPr>
        <w:lastRenderedPageBreak/>
        <w:t>муниципальных унитарных предприятий».</w:t>
      </w:r>
    </w:p>
    <w:p w:rsidR="00B505E0" w:rsidRDefault="00B505E0" w:rsidP="00B505E0">
      <w:pPr>
        <w:spacing w:line="240" w:lineRule="auto"/>
        <w:ind w:firstLine="902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505E0" w:rsidRDefault="00B505E0" w:rsidP="00B505E0">
      <w:pPr>
        <w:spacing w:line="240" w:lineRule="auto"/>
        <w:ind w:firstLine="902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согласно приложению 2 к настоящему Решению.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b/>
          <w:caps/>
          <w:shadow/>
          <w:sz w:val="28"/>
          <w:szCs w:val="28"/>
        </w:rPr>
        <w:t>5.</w:t>
      </w:r>
      <w:r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на 2020 год согласно приложению 3  к настоящему Решению;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на плановый период 2021 и 2022 годов согласно приложению 4 к настоящему Решению.</w:t>
      </w:r>
    </w:p>
    <w:p w:rsidR="00B505E0" w:rsidRDefault="00B505E0" w:rsidP="00B505E0">
      <w:pPr>
        <w:spacing w:line="240" w:lineRule="auto"/>
        <w:ind w:firstLine="851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Утвердить общий объем межбюджетных трансфертов получаемых из других уровней бюджетов на 2020 год в общей сумме 1 815 500 рублей, в том   числе   из бюджета   муниципального    района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   район Республики   Башкортостан  1 035 000 рублей,  на 2021  год  в   общей  сумме</w:t>
      </w:r>
    </w:p>
    <w:p w:rsidR="00B505E0" w:rsidRDefault="00B505E0" w:rsidP="00B505E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1 512 300   рублей,   в  том  числе  из  бюджета   муниципального     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930 800 рублей, и на 2022 год в общей сумме 1 631 600 рублей, в том числе из бюджета муниципального района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1 048 100 рублей.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proofErr w:type="gramStart"/>
      <w:r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а) на 2020 год согласно приложению 5 к настоящему Решению;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а) на 2020 год согласно приложению 7 к настоящему Решению;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1)  на 2020 год согласно приложению 9 к настоящему Решению;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на плановый период 2021  и 2022 годов согласно приложению  10 к настоящему Решению.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в сумме 200 000 рублей.</w:t>
      </w:r>
    </w:p>
    <w:p w:rsidR="00B505E0" w:rsidRDefault="00B505E0" w:rsidP="00B505E0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что бюджетные ассигнования Дорожного фонда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не использованные по состоянию на 1 января 2021 года, направляются на увеличение бюджетных ассигнований Дорожного фонда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2021 году.</w:t>
      </w:r>
    </w:p>
    <w:p w:rsidR="00B505E0" w:rsidRDefault="00B505E0" w:rsidP="00B505E0">
      <w:pPr>
        <w:spacing w:line="24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2020 год и на плановый период 2021 и 2022 годов, а также сокращающие его доходную базу, подлежат исполнению 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B505E0" w:rsidRDefault="00B505E0" w:rsidP="00B505E0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 и на плановый период  2021 и 2022 годов либо сокращающие его доходную базу, вносятся  только при одновременном внесении предложений</w:t>
      </w:r>
      <w:proofErr w:type="gramEnd"/>
      <w:r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</w:t>
      </w:r>
      <w:r>
        <w:rPr>
          <w:sz w:val="28"/>
          <w:szCs w:val="28"/>
        </w:rPr>
        <w:lastRenderedPageBreak/>
        <w:t>ассигнований по конкретным статьям расходов бюджета сельского поселения.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в 2020 - 2022  годах решения, приводящие к увеличению численности муниципальных служащих сельского поселения.</w:t>
      </w:r>
    </w:p>
    <w:p w:rsidR="00B505E0" w:rsidRDefault="00B505E0" w:rsidP="00B505E0">
      <w:pPr>
        <w:spacing w:line="240" w:lineRule="auto"/>
        <w:ind w:firstLine="900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Установить в бюджете сельского поселения на 2020 год расходы  на формирование резервного фонда в сумме  - 10 000 рублей, на 2021 год – 10 000 рублей, на 2022 год – 10 000 рублей.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использование остатков средств бюджета сельского поселения на   1 января 2020 года;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принятие администрацией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4) в иных случаях установленных бюджетным законодательством.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  <w:r>
        <w:rPr>
          <w:b/>
          <w:noProof/>
          <w:sz w:val="28"/>
          <w:szCs w:val="28"/>
        </w:rPr>
        <w:t>15.</w:t>
      </w:r>
      <w:r>
        <w:rPr>
          <w:sz w:val="28"/>
          <w:szCs w:val="28"/>
        </w:rPr>
        <w:t xml:space="preserve"> Данное решение вступает в силу с 1 января 2020 года и подлежит официальному обнародованию.</w:t>
      </w:r>
    </w:p>
    <w:p w:rsidR="00B505E0" w:rsidRDefault="00B505E0" w:rsidP="00B505E0">
      <w:pPr>
        <w:spacing w:line="240" w:lineRule="auto"/>
        <w:ind w:firstLine="851"/>
        <w:rPr>
          <w:sz w:val="28"/>
          <w:szCs w:val="28"/>
        </w:rPr>
      </w:pPr>
    </w:p>
    <w:p w:rsidR="00B505E0" w:rsidRDefault="00B505E0" w:rsidP="00B505E0">
      <w:pPr>
        <w:spacing w:before="20"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И.М.Бикмурзин</w:t>
      </w:r>
      <w:proofErr w:type="spellEnd"/>
    </w:p>
    <w:p w:rsidR="007775F2" w:rsidRDefault="007775F2"/>
    <w:p w:rsidR="00DA2392" w:rsidRDefault="00DA2392"/>
    <w:p w:rsidR="00DA2392" w:rsidRDefault="00DA2392"/>
    <w:p w:rsidR="00DA2392" w:rsidRDefault="00DA2392"/>
    <w:p w:rsidR="00DA2392" w:rsidRDefault="00DA2392">
      <w:r>
        <w:t xml:space="preserve">с. </w:t>
      </w:r>
      <w:proofErr w:type="spellStart"/>
      <w:r>
        <w:t>Никифарово</w:t>
      </w:r>
      <w:proofErr w:type="spellEnd"/>
    </w:p>
    <w:p w:rsidR="00DA2392" w:rsidRDefault="00DA2392">
      <w:r>
        <w:t>«___»декабря 2019 г.</w:t>
      </w:r>
    </w:p>
    <w:p w:rsidR="00DA2392" w:rsidRDefault="00DA2392">
      <w:r>
        <w:t>№__</w:t>
      </w:r>
    </w:p>
    <w:sectPr w:rsidR="00DA2392" w:rsidSect="0077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E0"/>
    <w:rsid w:val="007775F2"/>
    <w:rsid w:val="007F111B"/>
    <w:rsid w:val="00B505E0"/>
    <w:rsid w:val="00DA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E0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505E0"/>
    <w:pPr>
      <w:widowControl/>
      <w:autoSpaceDE/>
      <w:autoSpaceDN/>
      <w:adjustRightInd/>
      <w:spacing w:line="360" w:lineRule="auto"/>
      <w:ind w:firstLine="0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B505E0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semiHidden/>
    <w:unhideWhenUsed/>
    <w:rsid w:val="00B505E0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B505E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DA23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DA2392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 Spacing"/>
    <w:uiPriority w:val="1"/>
    <w:qFormat/>
    <w:rsid w:val="00DA23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2019-12-05T11:36:00Z</dcterms:created>
  <dcterms:modified xsi:type="dcterms:W3CDTF">2019-12-05T11:40:00Z</dcterms:modified>
</cp:coreProperties>
</file>