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EA8" w:rsidRDefault="00892EA8" w:rsidP="00892EA8">
      <w:pPr>
        <w:spacing w:line="240" w:lineRule="auto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92EA8" w:rsidRDefault="00892EA8" w:rsidP="00DA4B78">
      <w:pPr>
        <w:spacing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632" w:type="dxa"/>
        <w:tblInd w:w="-497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559"/>
        <w:gridCol w:w="4395"/>
      </w:tblGrid>
      <w:tr w:rsidR="00892EA8" w:rsidRPr="000A4B04" w:rsidTr="004A68E2">
        <w:trPr>
          <w:trHeight w:val="1418"/>
        </w:trPr>
        <w:tc>
          <w:tcPr>
            <w:tcW w:w="4678" w:type="dxa"/>
            <w:tcBorders>
              <w:bottom w:val="double" w:sz="18" w:space="0" w:color="auto"/>
            </w:tcBorders>
          </w:tcPr>
          <w:p w:rsidR="00892EA8" w:rsidRPr="00401F62" w:rsidRDefault="00892EA8" w:rsidP="004A68E2">
            <w:pPr>
              <w:ind w:right="-213"/>
              <w:jc w:val="center"/>
              <w:rPr>
                <w:rFonts w:ascii="a_Timer(15%) Bashkir" w:hAnsi="a_Timer(15%) Bashkir"/>
                <w:b/>
                <w:bCs/>
                <w:spacing w:val="36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 w:rsidRPr="00401F62">
              <w:rPr>
                <w:rFonts w:ascii="a_Timer(15%) Bashkir" w:hAnsi="a_Timer(15%) Bashkir"/>
                <w:b/>
                <w:bCs/>
                <w:spacing w:val="36"/>
                <w:sz w:val="20"/>
                <w:szCs w:val="22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892EA8" w:rsidRPr="00401F62" w:rsidRDefault="00892EA8" w:rsidP="004A68E2">
            <w:pPr>
              <w:jc w:val="center"/>
              <w:rPr>
                <w:rFonts w:ascii="a_Timer(15%) Bashkir" w:hAnsi="a_Timer(15%) Bashkir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 w:rsidRPr="00401F62">
              <w:rPr>
                <w:rFonts w:ascii="a_Timer(15%) Bashkir" w:hAnsi="a_Timer(15%) Bashkir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892EA8" w:rsidRPr="00401F62" w:rsidRDefault="00892EA8" w:rsidP="004A68E2">
            <w:pPr>
              <w:jc w:val="center"/>
              <w:rPr>
                <w:rFonts w:ascii="a_Timer(15%) Bashkir" w:hAnsi="a_Timer(15%) Bashkir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 w:rsidRPr="00401F62">
              <w:rPr>
                <w:rFonts w:ascii="a_Timer(15%) Bashkir" w:hAnsi="a_Timer(15%) Bashkir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892EA8" w:rsidRPr="00401F62" w:rsidRDefault="00892EA8" w:rsidP="004A68E2">
            <w:pPr>
              <w:jc w:val="center"/>
              <w:rPr>
                <w:rFonts w:ascii="a_Timer(15%) Bashkir" w:hAnsi="a_Timer(15%) Bashkir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НИКИФАР</w:t>
            </w:r>
            <w:r w:rsidRPr="00401F62">
              <w:rPr>
                <w:rFonts w:ascii="a_Timer(15%) Bashkir" w:hAnsi="a_Timer(15%) Bashkir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892EA8" w:rsidRDefault="00892EA8" w:rsidP="004A68E2">
            <w:pPr>
              <w:pStyle w:val="a7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892EA8" w:rsidRDefault="00892EA8" w:rsidP="004A68E2">
            <w:pPr>
              <w:pStyle w:val="a7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8"/>
                <w:rFonts w:ascii="a_Timer(15%) Bashkir" w:hAnsi="a_Timer(15%) Bashkir"/>
                <w:sz w:val="16"/>
                <w:szCs w:val="16"/>
              </w:rPr>
              <w:t xml:space="preserve">       </w:t>
            </w:r>
          </w:p>
          <w:p w:rsidR="00892EA8" w:rsidRPr="00282D98" w:rsidRDefault="00892EA8" w:rsidP="004A68E2">
            <w:pPr>
              <w:pStyle w:val="a7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8"/>
                <w:rFonts w:ascii="a_Timer(15%) Bashkir" w:hAnsi="a_Timer(15%) Bashkir"/>
                <w:sz w:val="16"/>
                <w:szCs w:val="16"/>
              </w:rPr>
              <w:t xml:space="preserve"> (БАШҠОРТОСТАН  РЕСПУБЛИКАҺ</w:t>
            </w:r>
            <w:proofErr w:type="gramStart"/>
            <w:r w:rsidRPr="00282D98">
              <w:rPr>
                <w:rStyle w:val="a8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 w:rsidRPr="00282D98">
              <w:rPr>
                <w:rStyle w:val="a8"/>
                <w:rFonts w:ascii="a_Timer(15%) Bashkir" w:hAnsi="a_Timer(15%) Bashkir"/>
                <w:sz w:val="16"/>
                <w:szCs w:val="16"/>
              </w:rPr>
              <w:t xml:space="preserve">  ӘЛШӘЙ  РАЙОНЫ  </w:t>
            </w:r>
            <w:r>
              <w:rPr>
                <w:rStyle w:val="a8"/>
                <w:rFonts w:ascii="a_Timer(15%) Bashkir" w:hAnsi="a_Timer(15%) Bashkir"/>
                <w:sz w:val="16"/>
                <w:szCs w:val="16"/>
              </w:rPr>
              <w:t>НИКИФАР</w:t>
            </w:r>
            <w:r w:rsidRPr="00282D98">
              <w:rPr>
                <w:rStyle w:val="a8"/>
                <w:rFonts w:ascii="a_Timer(15%) Bashkir" w:hAnsi="a_Timer(15%) Bashkir"/>
                <w:sz w:val="16"/>
                <w:szCs w:val="16"/>
              </w:rPr>
              <w:t xml:space="preserve">  АУЫЛ  СОВЕТЫ)</w:t>
            </w:r>
          </w:p>
          <w:p w:rsidR="00892EA8" w:rsidRPr="00AA5FFF" w:rsidRDefault="00892EA8" w:rsidP="004A68E2">
            <w:pPr>
              <w:pStyle w:val="a7"/>
              <w:jc w:val="center"/>
              <w:rPr>
                <w:rFonts w:ascii="a_Timer(15%) Bashkir" w:hAnsi="a_Timer(15%) Bashkir" w:cs="Arial"/>
                <w:b/>
                <w:bCs/>
                <w:sz w:val="20"/>
                <w:szCs w:val="22"/>
              </w:rPr>
            </w:pPr>
          </w:p>
          <w:p w:rsidR="00892EA8" w:rsidRPr="00401F62" w:rsidRDefault="00892EA8" w:rsidP="004A68E2">
            <w:pPr>
              <w:pStyle w:val="a7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bottom w:val="double" w:sz="18" w:space="0" w:color="auto"/>
            </w:tcBorders>
          </w:tcPr>
          <w:p w:rsidR="00892EA8" w:rsidRPr="00401F62" w:rsidRDefault="00892EA8" w:rsidP="004A68E2">
            <w:pPr>
              <w:pStyle w:val="a5"/>
              <w:jc w:val="center"/>
              <w:rPr>
                <w:rFonts w:ascii="Baskerville Old Face" w:hAnsi="Baskerville Old Face"/>
                <w:b/>
                <w:bCs/>
              </w:rPr>
            </w:pPr>
            <w:r>
              <w:rPr>
                <w:rFonts w:ascii="Baskerville Old Face" w:hAnsi="Baskerville Old Face"/>
                <w:b/>
                <w:noProof/>
              </w:rPr>
              <w:drawing>
                <wp:inline distT="0" distB="0" distL="0" distR="0">
                  <wp:extent cx="731520" cy="842645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42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2EA8" w:rsidRPr="00401F62" w:rsidRDefault="00892EA8" w:rsidP="004A68E2">
            <w:pPr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bottom w:val="double" w:sz="18" w:space="0" w:color="auto"/>
            </w:tcBorders>
          </w:tcPr>
          <w:p w:rsidR="00892EA8" w:rsidRPr="00401F62" w:rsidRDefault="00892EA8" w:rsidP="004A68E2">
            <w:pPr>
              <w:ind w:left="-47" w:right="-133"/>
              <w:jc w:val="center"/>
              <w:rPr>
                <w:rFonts w:ascii="a_Timer(15%) Bashkir" w:hAnsi="a_Timer(15%) Bashkir"/>
                <w:b/>
                <w:bCs/>
                <w:spacing w:val="36"/>
                <w:sz w:val="20"/>
                <w:szCs w:val="20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 w:rsidRPr="00401F62">
              <w:rPr>
                <w:rFonts w:ascii="a_Timer(15%) Bashkir" w:hAnsi="a_Timer(15%) Bashkir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 w:rsidRPr="00401F62">
              <w:rPr>
                <w:rFonts w:ascii="a_Timer(15%) Bashkir" w:hAnsi="a_Timer(15%) Bashkir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892EA8" w:rsidRPr="00401F62" w:rsidRDefault="00892EA8" w:rsidP="004A68E2">
            <w:pPr>
              <w:jc w:val="center"/>
              <w:rPr>
                <w:rFonts w:ascii="a_Timer(15%) Bashkir" w:hAnsi="a_Timer(15%) Bashkir"/>
                <w:b/>
                <w:bCs/>
                <w:spacing w:val="36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НИКИФАРОВСКИЙ</w:t>
            </w:r>
            <w:r w:rsidRPr="00401F62">
              <w:rPr>
                <w:rFonts w:ascii="a_Timer(15%) Bashkir" w:hAnsi="a_Timer(15%) Bashkir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892EA8" w:rsidRPr="00401F62" w:rsidRDefault="00892EA8" w:rsidP="004A68E2">
            <w:pPr>
              <w:jc w:val="center"/>
              <w:rPr>
                <w:rFonts w:ascii="a_Timer(15%) Bashkir" w:hAnsi="a_Timer(15%) Bashkir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 w:rsidRPr="00401F62">
              <w:rPr>
                <w:rFonts w:ascii="a_Timer(15%) Bashkir" w:hAnsi="a_Timer(15%) Bashkir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892EA8" w:rsidRPr="00401F62" w:rsidRDefault="00892EA8" w:rsidP="004A68E2">
            <w:pPr>
              <w:jc w:val="center"/>
              <w:rPr>
                <w:rFonts w:ascii="a_Timer(15%) Bashkir" w:hAnsi="a_Timer(15%) Bashkir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 w:rsidRPr="00401F62">
              <w:rPr>
                <w:rFonts w:ascii="a_Timer(15%) Bashkir" w:hAnsi="a_Timer(15%) Bashkir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892EA8" w:rsidRPr="00401F62" w:rsidRDefault="00892EA8" w:rsidP="004A68E2">
            <w:pPr>
              <w:jc w:val="center"/>
              <w:rPr>
                <w:rFonts w:ascii="a_Timer(15%) Bashkir" w:hAnsi="a_Timer(15%) Bashkir"/>
                <w:b/>
                <w:bCs/>
                <w:spacing w:val="2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892EA8" w:rsidRDefault="00892EA8" w:rsidP="004A68E2">
            <w:pPr>
              <w:pStyle w:val="a7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</w:p>
          <w:p w:rsidR="00892EA8" w:rsidRPr="00282D98" w:rsidRDefault="00892EA8" w:rsidP="004A68E2">
            <w:pPr>
              <w:pStyle w:val="a7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8"/>
                <w:rFonts w:ascii="a_Timer(15%) Bashkir" w:hAnsi="a_Timer(15%) Bashkir"/>
                <w:sz w:val="16"/>
                <w:szCs w:val="16"/>
              </w:rPr>
              <w:t>(</w:t>
            </w:r>
            <w:r>
              <w:rPr>
                <w:rStyle w:val="a8"/>
                <w:rFonts w:ascii="a_Timer(15%) Bashkir" w:hAnsi="a_Timer(15%) Bashkir"/>
                <w:sz w:val="16"/>
                <w:szCs w:val="16"/>
              </w:rPr>
              <w:t>НИКИФАРОВСКИЙ</w:t>
            </w:r>
            <w:r w:rsidRPr="00282D98">
              <w:rPr>
                <w:rStyle w:val="a8"/>
                <w:rFonts w:ascii="a_Timer(15%) Bashkir" w:hAnsi="a_Timer(15%) Bashkir"/>
                <w:sz w:val="16"/>
                <w:szCs w:val="16"/>
              </w:rPr>
              <w:t xml:space="preserve">  СЕЛЬСОВЕТ АЛЬШЕЕВСКОГО  РАЙОНА  РЕСПУБЛИКИ  БАШКОРТОСТАН)</w:t>
            </w:r>
          </w:p>
          <w:p w:rsidR="00892EA8" w:rsidRPr="00401F62" w:rsidRDefault="00892EA8" w:rsidP="004A68E2">
            <w:pPr>
              <w:pStyle w:val="a7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892EA8" w:rsidRPr="00312104" w:rsidRDefault="00892EA8" w:rsidP="00892EA8">
      <w:pPr>
        <w:pStyle w:val="a5"/>
        <w:tabs>
          <w:tab w:val="clear" w:pos="4677"/>
          <w:tab w:val="clear" w:pos="9355"/>
          <w:tab w:val="left" w:pos="3228"/>
        </w:tabs>
        <w:rPr>
          <w:sz w:val="16"/>
        </w:rPr>
      </w:pPr>
      <w:r>
        <w:rPr>
          <w:sz w:val="16"/>
        </w:rPr>
        <w:t xml:space="preserve">        </w:t>
      </w:r>
    </w:p>
    <w:p w:rsidR="00892EA8" w:rsidRDefault="00892EA8" w:rsidP="00892EA8">
      <w:pPr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312104">
        <w:rPr>
          <w:rFonts w:ascii="Times New Roman" w:hAnsi="Times New Roman" w:cs="Times New Roman"/>
          <w:sz w:val="22"/>
          <w:szCs w:val="22"/>
        </w:rPr>
        <w:t xml:space="preserve">КАРАР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312104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12104">
        <w:rPr>
          <w:rFonts w:ascii="Times New Roman" w:hAnsi="Times New Roman" w:cs="Times New Roman"/>
          <w:sz w:val="22"/>
          <w:szCs w:val="22"/>
        </w:rPr>
        <w:t xml:space="preserve">  №  64      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312104">
        <w:rPr>
          <w:rFonts w:ascii="Times New Roman" w:hAnsi="Times New Roman" w:cs="Times New Roman"/>
          <w:sz w:val="22"/>
          <w:szCs w:val="22"/>
        </w:rPr>
        <w:t xml:space="preserve">              РЕШЕНИЕ</w:t>
      </w:r>
    </w:p>
    <w:p w:rsidR="00892EA8" w:rsidRPr="00312104" w:rsidRDefault="00892EA8" w:rsidP="00892EA8">
      <w:pPr>
        <w:ind w:firstLine="708"/>
        <w:rPr>
          <w:rFonts w:ascii="Times New Roman" w:hAnsi="Times New Roman" w:cs="Times New Roman"/>
          <w:sz w:val="22"/>
          <w:szCs w:val="22"/>
        </w:rPr>
      </w:pPr>
    </w:p>
    <w:p w:rsidR="00892EA8" w:rsidRPr="00312104" w:rsidRDefault="00892EA8" w:rsidP="00892EA8">
      <w:pPr>
        <w:tabs>
          <w:tab w:val="left" w:pos="5415"/>
        </w:tabs>
        <w:rPr>
          <w:rFonts w:ascii="Times New Roman" w:hAnsi="Times New Roman" w:cs="Times New Roman"/>
          <w:sz w:val="22"/>
          <w:szCs w:val="22"/>
        </w:rPr>
      </w:pPr>
      <w:r w:rsidRPr="00312104">
        <w:rPr>
          <w:rFonts w:ascii="Times New Roman" w:hAnsi="Times New Roman" w:cs="Times New Roman"/>
          <w:sz w:val="22"/>
          <w:szCs w:val="22"/>
        </w:rPr>
        <w:t xml:space="preserve">«28» октябрь   2016 </w:t>
      </w:r>
      <w:proofErr w:type="spellStart"/>
      <w:r w:rsidRPr="00312104">
        <w:rPr>
          <w:rFonts w:ascii="Times New Roman" w:hAnsi="Times New Roman" w:cs="Times New Roman"/>
          <w:sz w:val="22"/>
          <w:szCs w:val="22"/>
        </w:rPr>
        <w:t>й</w:t>
      </w:r>
      <w:proofErr w:type="spellEnd"/>
      <w:r w:rsidRPr="00312104">
        <w:rPr>
          <w:rFonts w:ascii="Times New Roman" w:hAnsi="Times New Roman" w:cs="Times New Roman"/>
          <w:sz w:val="22"/>
          <w:szCs w:val="22"/>
        </w:rPr>
        <w:t>.</w:t>
      </w:r>
      <w:r w:rsidRPr="0031210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312104">
        <w:rPr>
          <w:rFonts w:ascii="Times New Roman" w:hAnsi="Times New Roman" w:cs="Times New Roman"/>
          <w:sz w:val="22"/>
          <w:szCs w:val="22"/>
        </w:rPr>
        <w:t xml:space="preserve">            «28» октября  2016 г.</w:t>
      </w:r>
    </w:p>
    <w:p w:rsidR="00892EA8" w:rsidRDefault="00892EA8" w:rsidP="00892EA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92EA8" w:rsidRPr="00312104" w:rsidRDefault="00892EA8" w:rsidP="00892EA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12104">
        <w:rPr>
          <w:rFonts w:ascii="Times New Roman" w:hAnsi="Times New Roman" w:cs="Times New Roman"/>
          <w:sz w:val="24"/>
          <w:szCs w:val="24"/>
        </w:rPr>
        <w:t xml:space="preserve">О внесении изменений в Правила землепользования и застройки сельского поселения </w:t>
      </w:r>
      <w:proofErr w:type="spellStart"/>
      <w:r w:rsidRPr="00312104">
        <w:rPr>
          <w:rFonts w:ascii="Times New Roman" w:hAnsi="Times New Roman" w:cs="Times New Roman"/>
          <w:sz w:val="24"/>
          <w:szCs w:val="24"/>
        </w:rPr>
        <w:t>Никифаровский</w:t>
      </w:r>
      <w:proofErr w:type="spellEnd"/>
      <w:r w:rsidRPr="0031210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Альшеевский район Республики Башкортостан </w:t>
      </w:r>
    </w:p>
    <w:p w:rsidR="00892EA8" w:rsidRPr="00312104" w:rsidRDefault="00892EA8" w:rsidP="00892EA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92EA8" w:rsidRPr="00312104" w:rsidRDefault="00892EA8" w:rsidP="00892EA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1210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12104">
        <w:rPr>
          <w:rFonts w:ascii="Times New Roman" w:hAnsi="Times New Roman" w:cs="Times New Roman"/>
          <w:sz w:val="24"/>
          <w:szCs w:val="24"/>
        </w:rPr>
        <w:t xml:space="preserve">В целях исполнения действующего законодательства в области градостроительной деятельности на основании ст.28 Федерального закона от 06.10.2003г № 131 ФЗ «Об общих принципах организации местного самоуправления в Российской Федерации» ст.8.32 </w:t>
      </w:r>
      <w:proofErr w:type="spellStart"/>
      <w:r w:rsidRPr="00312104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312104">
        <w:rPr>
          <w:rFonts w:ascii="Times New Roman" w:hAnsi="Times New Roman" w:cs="Times New Roman"/>
          <w:sz w:val="24"/>
          <w:szCs w:val="24"/>
        </w:rPr>
        <w:t xml:space="preserve"> Российской Федерации, руководствуясь  Уставом сельского поселения </w:t>
      </w:r>
      <w:proofErr w:type="spellStart"/>
      <w:r w:rsidRPr="00312104">
        <w:rPr>
          <w:rFonts w:ascii="Times New Roman" w:hAnsi="Times New Roman" w:cs="Times New Roman"/>
          <w:sz w:val="24"/>
          <w:szCs w:val="24"/>
        </w:rPr>
        <w:t>Никифаровский</w:t>
      </w:r>
      <w:proofErr w:type="spellEnd"/>
      <w:r w:rsidRPr="0031210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Альшеевский район Республики Башкортостан Совет сельского поселения </w:t>
      </w:r>
      <w:proofErr w:type="spellStart"/>
      <w:r w:rsidRPr="00312104">
        <w:rPr>
          <w:rFonts w:ascii="Times New Roman" w:hAnsi="Times New Roman" w:cs="Times New Roman"/>
          <w:sz w:val="24"/>
          <w:szCs w:val="24"/>
        </w:rPr>
        <w:t>Никифаровский</w:t>
      </w:r>
      <w:proofErr w:type="spellEnd"/>
      <w:r w:rsidRPr="0031210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Альшеевский район Республики Башкортостан решил:</w:t>
      </w:r>
      <w:proofErr w:type="gramEnd"/>
    </w:p>
    <w:p w:rsidR="00892EA8" w:rsidRPr="00312104" w:rsidRDefault="00892EA8" w:rsidP="00892EA8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312104">
        <w:rPr>
          <w:rFonts w:ascii="Times New Roman" w:hAnsi="Times New Roman" w:cs="Times New Roman"/>
          <w:sz w:val="24"/>
          <w:szCs w:val="24"/>
        </w:rPr>
        <w:t xml:space="preserve">1.Внести изменения ПЗЗ сельского поселения </w:t>
      </w:r>
      <w:proofErr w:type="spellStart"/>
      <w:r w:rsidRPr="00312104">
        <w:rPr>
          <w:rFonts w:ascii="Times New Roman" w:hAnsi="Times New Roman" w:cs="Times New Roman"/>
          <w:sz w:val="24"/>
          <w:szCs w:val="24"/>
        </w:rPr>
        <w:t>Никифаровский</w:t>
      </w:r>
      <w:proofErr w:type="spellEnd"/>
      <w:r w:rsidRPr="0031210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Альшеевский район Республики Башкортостан статью № 50  Предельные (минимальные и (или) максимальные) размеры земельных участков и предельные параметры размещенного строительства, реконструкции объектов капитального строительства, согласно протокола публичных слушаний по проекту внесения изменения ПЗЗ сельского поселения </w:t>
      </w:r>
      <w:proofErr w:type="spellStart"/>
      <w:r w:rsidRPr="00312104">
        <w:rPr>
          <w:rFonts w:ascii="Times New Roman" w:hAnsi="Times New Roman" w:cs="Times New Roman"/>
          <w:sz w:val="24"/>
          <w:szCs w:val="24"/>
        </w:rPr>
        <w:t>Никифаровский</w:t>
      </w:r>
      <w:proofErr w:type="spellEnd"/>
      <w:r w:rsidRPr="0031210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Альшеевский район  Республики Башкортостан от 13 сентября 2016г.</w:t>
      </w:r>
      <w:proofErr w:type="gramEnd"/>
    </w:p>
    <w:p w:rsidR="00892EA8" w:rsidRPr="00312104" w:rsidRDefault="00892EA8" w:rsidP="00892EA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12104">
        <w:rPr>
          <w:rFonts w:ascii="Times New Roman" w:hAnsi="Times New Roman" w:cs="Times New Roman"/>
          <w:sz w:val="24"/>
          <w:szCs w:val="24"/>
        </w:rPr>
        <w:t xml:space="preserve">2.Настоящее решение обнародовать на информационном стенде и разместить в официальном информационном сайте администрации сельского поселения </w:t>
      </w:r>
      <w:proofErr w:type="spellStart"/>
      <w:r w:rsidRPr="00312104">
        <w:rPr>
          <w:rFonts w:ascii="Times New Roman" w:hAnsi="Times New Roman" w:cs="Times New Roman"/>
          <w:sz w:val="24"/>
          <w:szCs w:val="24"/>
        </w:rPr>
        <w:t>Никифаровский</w:t>
      </w:r>
      <w:proofErr w:type="spellEnd"/>
      <w:r w:rsidRPr="0031210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Альшеевский район Республики Башкортостан.</w:t>
      </w:r>
    </w:p>
    <w:p w:rsidR="00892EA8" w:rsidRPr="00312104" w:rsidRDefault="00892EA8" w:rsidP="00892EA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12104">
        <w:rPr>
          <w:rFonts w:ascii="Times New Roman" w:hAnsi="Times New Roman" w:cs="Times New Roman"/>
          <w:sz w:val="24"/>
          <w:szCs w:val="24"/>
        </w:rPr>
        <w:t>3.Конроль за выполнением решения возложить на постоянные комиссии по земельным вопросам, благоустройству и экологии.</w:t>
      </w:r>
    </w:p>
    <w:p w:rsidR="00892EA8" w:rsidRPr="00312104" w:rsidRDefault="00892EA8" w:rsidP="00892EA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92EA8" w:rsidRPr="00312104" w:rsidRDefault="00892EA8" w:rsidP="00892E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104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4535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12104">
        <w:rPr>
          <w:rFonts w:ascii="Times New Roman" w:hAnsi="Times New Roman" w:cs="Times New Roman"/>
          <w:sz w:val="24"/>
          <w:szCs w:val="24"/>
        </w:rPr>
        <w:t xml:space="preserve">                            И.М. </w:t>
      </w:r>
      <w:proofErr w:type="spellStart"/>
      <w:r w:rsidRPr="00312104">
        <w:rPr>
          <w:rFonts w:ascii="Times New Roman" w:hAnsi="Times New Roman" w:cs="Times New Roman"/>
          <w:sz w:val="24"/>
          <w:szCs w:val="24"/>
        </w:rPr>
        <w:t>Бикмурзин</w:t>
      </w:r>
      <w:proofErr w:type="spellEnd"/>
      <w:r w:rsidRPr="003121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EA8" w:rsidRDefault="00F45355" w:rsidP="00DA4B78">
      <w:pPr>
        <w:spacing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892EA8" w:rsidTr="00F45355">
        <w:tc>
          <w:tcPr>
            <w:tcW w:w="5637" w:type="dxa"/>
          </w:tcPr>
          <w:p w:rsidR="00892EA8" w:rsidRDefault="00892EA8" w:rsidP="004A68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892EA8" w:rsidRDefault="00892EA8" w:rsidP="004A68E2">
            <w:pPr>
              <w:jc w:val="left"/>
            </w:pPr>
            <w:r>
              <w:t xml:space="preserve">                                                                                                                                                                               Приложение                                                                                                       к  решению Совета  </w:t>
            </w:r>
          </w:p>
          <w:p w:rsidR="00892EA8" w:rsidRDefault="00892EA8" w:rsidP="004A68E2">
            <w:pPr>
              <w:ind w:firstLine="0"/>
              <w:jc w:val="left"/>
            </w:pPr>
            <w:r>
              <w:t xml:space="preserve">сельского поселения </w:t>
            </w:r>
            <w:proofErr w:type="spellStart"/>
            <w:r>
              <w:t>Никифаровский</w:t>
            </w:r>
            <w:proofErr w:type="spellEnd"/>
            <w:r>
              <w:t xml:space="preserve"> сельсовет</w:t>
            </w:r>
          </w:p>
          <w:p w:rsidR="00892EA8" w:rsidRDefault="00892EA8" w:rsidP="004A68E2">
            <w:pPr>
              <w:ind w:firstLine="0"/>
              <w:jc w:val="left"/>
            </w:pPr>
            <w:r>
              <w:t xml:space="preserve">муниципального района Альшеевский район </w:t>
            </w:r>
          </w:p>
          <w:p w:rsidR="00892EA8" w:rsidRDefault="00892EA8" w:rsidP="004A68E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Республики Башкортостан                                                                                                                                                         от 28 октября 2016г   № 64</w:t>
            </w:r>
          </w:p>
        </w:tc>
      </w:tr>
    </w:tbl>
    <w:p w:rsidR="00892EA8" w:rsidRDefault="00892EA8" w:rsidP="00DA4B78">
      <w:pPr>
        <w:spacing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92EA8" w:rsidRDefault="00892EA8" w:rsidP="00DA4B78">
      <w:pPr>
        <w:spacing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A4B78" w:rsidRPr="00FE2BE3" w:rsidRDefault="00DA4B78" w:rsidP="00DA4B78">
      <w:pPr>
        <w:spacing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2BE3">
        <w:rPr>
          <w:rFonts w:ascii="Times New Roman" w:hAnsi="Times New Roman" w:cs="Times New Roman"/>
          <w:b/>
          <w:color w:val="000000"/>
          <w:sz w:val="24"/>
          <w:szCs w:val="24"/>
        </w:rPr>
        <w:t>Статья 50. Предельные (минимальные и (или) максимальные) размеры земельных участков и предельные параметры размещенного строительства, реконструкции объектов капитального строительства.</w:t>
      </w:r>
    </w:p>
    <w:p w:rsidR="00DA4B78" w:rsidRPr="00FE2BE3" w:rsidRDefault="00DA4B78" w:rsidP="00DA4B78">
      <w:pPr>
        <w:tabs>
          <w:tab w:val="left" w:pos="5954"/>
          <w:tab w:val="left" w:pos="9640"/>
        </w:tabs>
        <w:spacing w:line="240" w:lineRule="auto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A4B78" w:rsidRPr="00FE2BE3" w:rsidRDefault="00DA4B78" w:rsidP="00DA4B78">
      <w:pPr>
        <w:tabs>
          <w:tab w:val="left" w:pos="5954"/>
          <w:tab w:val="left" w:pos="9640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FE2BE3">
        <w:rPr>
          <w:rFonts w:ascii="Times New Roman" w:hAnsi="Times New Roman" w:cs="Times New Roman"/>
          <w:color w:val="000000"/>
          <w:sz w:val="24"/>
          <w:szCs w:val="24"/>
        </w:rPr>
        <w:t>1. Предельные размеры земельных участков и предельные параметры разрешенного строительства, реконструкции объектов капитального строительства на их территории приведены в таблице 3.</w:t>
      </w:r>
    </w:p>
    <w:p w:rsidR="00DA4B78" w:rsidRDefault="00DA4B78" w:rsidP="00456F04">
      <w:pPr>
        <w:spacing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56F04" w:rsidRDefault="00456F04" w:rsidP="00456F04">
      <w:pPr>
        <w:spacing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456F04" w:rsidRDefault="00456F04" w:rsidP="00456F04">
      <w:pPr>
        <w:spacing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56F04" w:rsidRDefault="00456F04" w:rsidP="00456F04">
      <w:pPr>
        <w:spacing w:line="240" w:lineRule="auto"/>
        <w:ind w:firstLine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Таблица 3.</w:t>
      </w:r>
    </w:p>
    <w:tbl>
      <w:tblPr>
        <w:tblW w:w="11357" w:type="dxa"/>
        <w:tblInd w:w="-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170"/>
        <w:gridCol w:w="1290"/>
        <w:gridCol w:w="1290"/>
        <w:gridCol w:w="1399"/>
        <w:gridCol w:w="1345"/>
        <w:gridCol w:w="1345"/>
        <w:gridCol w:w="1345"/>
        <w:gridCol w:w="1345"/>
      </w:tblGrid>
      <w:tr w:rsidR="00456F04" w:rsidTr="00456F04">
        <w:trPr>
          <w:trHeight w:val="9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Минимальная площадь,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</w:t>
            </w:r>
            <w:proofErr w:type="gram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Минимальная длина по уличному фронту,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Минимальная ширина на/глубину,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Максимальный процент застройки, %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Минимальный процент озеленения, %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Максимальная высота здания до конька крыши,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Максимальная высота оград,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04" w:rsidRPr="00DA4B78" w:rsidRDefault="00DA4B7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B78">
              <w:rPr>
                <w:rFonts w:ascii="Times New Roman" w:hAnsi="Times New Roman" w:cs="Times New Roman"/>
                <w:shd w:val="clear" w:color="auto" w:fill="FFFFFF"/>
              </w:rPr>
              <w:t>Минимальные отступы зданий, строений, сооружений от границ земельных участков</w:t>
            </w:r>
            <w:r w:rsidRPr="00DA4B7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gramStart"/>
            <w:r w:rsidRPr="00DA4B78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</w:p>
        </w:tc>
      </w:tr>
      <w:tr w:rsidR="00456F04" w:rsidTr="00456F0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04" w:rsidRDefault="00DA4B7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456F04" w:rsidTr="00456F04">
        <w:trPr>
          <w:trHeight w:hRule="exact" w:val="5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Ж-1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0,10-0,12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20-40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04" w:rsidRDefault="00DA4B7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456F04" w:rsidTr="00456F04">
        <w:trPr>
          <w:trHeight w:hRule="exact" w:val="5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ОД-1</w:t>
            </w:r>
          </w:p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-0,1</w:t>
            </w:r>
          </w:p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15</w:t>
            </w:r>
          </w:p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15</w:t>
            </w:r>
          </w:p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10-20</w:t>
            </w:r>
          </w:p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04" w:rsidRDefault="008625F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ст. 50,</w:t>
            </w:r>
          </w:p>
          <w:p w:rsidR="008625FF" w:rsidRDefault="008625F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ч.2</w:t>
            </w:r>
          </w:p>
        </w:tc>
      </w:tr>
      <w:tr w:rsidR="00456F04" w:rsidTr="00456F04">
        <w:trPr>
          <w:trHeight w:hRule="exact" w:val="5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Т-1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НР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НР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НР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НР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НР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НР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FF" w:rsidRDefault="008625FF" w:rsidP="008625F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ст. 50,</w:t>
            </w:r>
          </w:p>
          <w:p w:rsidR="00456F04" w:rsidRDefault="008625FF" w:rsidP="008625F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ч.2</w:t>
            </w:r>
          </w:p>
        </w:tc>
      </w:tr>
      <w:tr w:rsidR="00456F04" w:rsidTr="00456F04">
        <w:trPr>
          <w:trHeight w:hRule="exact" w:val="5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П-1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Pr="008625FF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25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НР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НР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FF" w:rsidRDefault="008625FF" w:rsidP="008625F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ст. 50,</w:t>
            </w:r>
          </w:p>
          <w:p w:rsidR="00456F04" w:rsidRDefault="008625FF" w:rsidP="008625F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ч.2</w:t>
            </w:r>
          </w:p>
        </w:tc>
      </w:tr>
      <w:tr w:rsidR="00456F04" w:rsidTr="00456F04">
        <w:trPr>
          <w:trHeight w:hRule="exact" w:val="5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П-2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НР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FF" w:rsidRDefault="008625FF" w:rsidP="008625F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ст. 50,</w:t>
            </w:r>
          </w:p>
          <w:p w:rsidR="00456F04" w:rsidRDefault="008625FF" w:rsidP="008625F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ч.2</w:t>
            </w:r>
          </w:p>
        </w:tc>
      </w:tr>
      <w:tr w:rsidR="00456F04" w:rsidTr="00456F04">
        <w:trPr>
          <w:trHeight w:hRule="exact" w:val="5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Р-1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Pr="008625FF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</w:t>
            </w:r>
            <w:r w:rsidRPr="008625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НР</w:t>
            </w:r>
          </w:p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НР</w:t>
            </w:r>
          </w:p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1,5</w:t>
            </w:r>
          </w:p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FF" w:rsidRDefault="008625FF" w:rsidP="008625F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ст. 50,</w:t>
            </w:r>
          </w:p>
          <w:p w:rsidR="00456F04" w:rsidRDefault="008625FF" w:rsidP="008625F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ч.2</w:t>
            </w:r>
          </w:p>
        </w:tc>
      </w:tr>
      <w:tr w:rsidR="00456F04" w:rsidTr="00456F04">
        <w:trPr>
          <w:trHeight w:hRule="exact" w:val="5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Р-2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8625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.5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НР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НР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НР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FF" w:rsidRDefault="008625FF" w:rsidP="008625F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ст. 50,</w:t>
            </w:r>
          </w:p>
          <w:p w:rsidR="00456F04" w:rsidRDefault="008625FF" w:rsidP="008625F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ч.2</w:t>
            </w:r>
          </w:p>
        </w:tc>
      </w:tr>
      <w:tr w:rsidR="00456F04" w:rsidTr="00456F04">
        <w:trPr>
          <w:trHeight w:hRule="exact" w:val="5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СП-1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НР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НР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НР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НР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FF" w:rsidRDefault="008625FF" w:rsidP="008625F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ст. 50,</w:t>
            </w:r>
          </w:p>
          <w:p w:rsidR="00456F04" w:rsidRDefault="008625FF" w:rsidP="008625F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ч.2</w:t>
            </w:r>
          </w:p>
        </w:tc>
      </w:tr>
      <w:tr w:rsidR="00456F04" w:rsidTr="00456F04">
        <w:trPr>
          <w:trHeight w:hRule="exact" w:val="5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СП-2</w:t>
            </w:r>
          </w:p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НР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НР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НР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НР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FF" w:rsidRDefault="008625FF" w:rsidP="008625F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ст. 50,</w:t>
            </w:r>
          </w:p>
          <w:p w:rsidR="00456F04" w:rsidRDefault="008625FF" w:rsidP="008625F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ч.2</w:t>
            </w:r>
          </w:p>
        </w:tc>
      </w:tr>
      <w:tr w:rsidR="00456F04" w:rsidTr="00456F04">
        <w:trPr>
          <w:trHeight w:hRule="exact" w:val="5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С-1</w:t>
            </w:r>
          </w:p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0.12-0.5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НР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НР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НР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FF" w:rsidRDefault="008625FF" w:rsidP="008625F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ст. 50,</w:t>
            </w:r>
          </w:p>
          <w:p w:rsidR="00456F04" w:rsidRDefault="008625FF" w:rsidP="008625F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ч.2</w:t>
            </w:r>
          </w:p>
        </w:tc>
      </w:tr>
      <w:tr w:rsidR="00456F04" w:rsidTr="00456F0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НР</w:t>
            </w:r>
          </w:p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РЕГЛАМЕНТИРУЕТСЯ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DA4B78" w:rsidRPr="00DA4B78" w:rsidRDefault="008625FF" w:rsidP="00DA4B78">
      <w:pPr>
        <w:widowControl/>
        <w:shd w:val="clear" w:color="auto" w:fill="FFFFFF"/>
        <w:autoSpaceDE/>
        <w:autoSpaceDN/>
        <w:adjustRightInd/>
        <w:spacing w:before="125" w:after="125" w:line="501" w:lineRule="atLeast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A4B78" w:rsidRPr="00DA4B78">
        <w:rPr>
          <w:rFonts w:ascii="Times New Roman" w:hAnsi="Times New Roman" w:cs="Times New Roman"/>
          <w:b/>
          <w:sz w:val="24"/>
          <w:szCs w:val="24"/>
        </w:rPr>
        <w:t>Минимальные отступы зданий, строений, сооружений от границ земельных участков</w:t>
      </w:r>
    </w:p>
    <w:p w:rsidR="008625FF" w:rsidRPr="008625FF" w:rsidRDefault="008625FF" w:rsidP="008625FF">
      <w:pPr>
        <w:pStyle w:val="a3"/>
        <w:shd w:val="clear" w:color="auto" w:fill="FFFFFF"/>
        <w:spacing w:before="120" w:beforeAutospacing="0" w:after="225" w:afterAutospacing="0" w:line="301" w:lineRule="atLeast"/>
        <w:ind w:firstLine="720"/>
        <w:jc w:val="both"/>
        <w:rPr>
          <w:sz w:val="18"/>
          <w:szCs w:val="18"/>
        </w:rPr>
      </w:pPr>
      <w:r>
        <w:t>2.</w:t>
      </w:r>
      <w:r w:rsidRPr="008625FF">
        <w:t xml:space="preserve">1. Общие требования к минимальным отступам зданий, строений, сооружений от границ земельных участков в целях определения мест допустимого размещения зданий, </w:t>
      </w:r>
      <w:r w:rsidRPr="008625FF">
        <w:lastRenderedPageBreak/>
        <w:t>строений, сооружений, за пределами которых запрещено строительство зданий, строений, сооружений, устанавливаются для участков, расположенных во всех территориальных зонах.</w:t>
      </w:r>
    </w:p>
    <w:p w:rsidR="008625FF" w:rsidRPr="008625FF" w:rsidRDefault="008625FF" w:rsidP="008625FF">
      <w:pPr>
        <w:pStyle w:val="a3"/>
        <w:shd w:val="clear" w:color="auto" w:fill="FFFFFF"/>
        <w:spacing w:before="120" w:beforeAutospacing="0" w:after="225" w:afterAutospacing="0" w:line="301" w:lineRule="atLeast"/>
        <w:rPr>
          <w:sz w:val="18"/>
          <w:szCs w:val="18"/>
        </w:rPr>
      </w:pPr>
      <w:r>
        <w:t>2.</w:t>
      </w:r>
      <w:r w:rsidRPr="008625FF">
        <w:t>2. Минимальные отступы от границ земельных участков стен зданий, строений, сооружений без окон:</w:t>
      </w:r>
    </w:p>
    <w:p w:rsidR="008625FF" w:rsidRPr="008625FF" w:rsidRDefault="008625FF" w:rsidP="008625FF">
      <w:pPr>
        <w:pStyle w:val="a3"/>
        <w:shd w:val="clear" w:color="auto" w:fill="FFFFFF"/>
        <w:spacing w:before="120" w:beforeAutospacing="0" w:after="225" w:afterAutospacing="0" w:line="301" w:lineRule="atLeast"/>
        <w:ind w:firstLine="720"/>
        <w:jc w:val="both"/>
        <w:rPr>
          <w:sz w:val="18"/>
          <w:szCs w:val="18"/>
        </w:rPr>
      </w:pPr>
      <w:r w:rsidRPr="008625FF">
        <w:t>на расстоянии, обеспечивающем нормативную инсоляцию и освещенность на высоте 6 метров и более в любой точке, по границам сопряженных и отделенных территориями общего пользования земельных участков или по границам  территорий, на которых земельные участки не сформированы;</w:t>
      </w:r>
    </w:p>
    <w:p w:rsidR="008625FF" w:rsidRPr="008625FF" w:rsidRDefault="008625FF" w:rsidP="008625FF">
      <w:pPr>
        <w:pStyle w:val="a3"/>
        <w:shd w:val="clear" w:color="auto" w:fill="FFFFFF"/>
        <w:spacing w:before="120" w:beforeAutospacing="0" w:after="225" w:afterAutospacing="0" w:line="301" w:lineRule="atLeast"/>
        <w:ind w:firstLine="720"/>
        <w:jc w:val="both"/>
        <w:rPr>
          <w:sz w:val="18"/>
          <w:szCs w:val="18"/>
        </w:rPr>
      </w:pPr>
      <w:r w:rsidRPr="008625FF">
        <w:t>в случае примыкания к территориям (земельным участкам), расположенным в границах территориальных зон, градостроительными регламентами которых не установлены виды разрешенного использования, для которых необходимо обеспечение нормативной инсоляции и освещенности, допускается минимальный отступ от границ участков, не совпадающих с красными линиями, 0 метров.</w:t>
      </w:r>
    </w:p>
    <w:p w:rsidR="008625FF" w:rsidRPr="008625FF" w:rsidRDefault="008625FF" w:rsidP="008625FF">
      <w:pPr>
        <w:pStyle w:val="a3"/>
        <w:shd w:val="clear" w:color="auto" w:fill="FFFFFF"/>
        <w:spacing w:before="120" w:beforeAutospacing="0" w:after="225" w:afterAutospacing="0" w:line="301" w:lineRule="atLeast"/>
        <w:ind w:firstLine="720"/>
        <w:jc w:val="both"/>
        <w:rPr>
          <w:sz w:val="18"/>
          <w:szCs w:val="18"/>
        </w:rPr>
      </w:pPr>
      <w:r>
        <w:t>2.</w:t>
      </w:r>
      <w:r w:rsidRPr="008625FF">
        <w:t>3. Минимальные отступы от границ земельных участков стен зданий, строений, сооружений с окнами:</w:t>
      </w:r>
    </w:p>
    <w:p w:rsidR="008625FF" w:rsidRPr="008625FF" w:rsidRDefault="008625FF" w:rsidP="008625FF">
      <w:pPr>
        <w:pStyle w:val="a3"/>
        <w:shd w:val="clear" w:color="auto" w:fill="FFFFFF"/>
        <w:spacing w:before="120" w:beforeAutospacing="0" w:after="225" w:afterAutospacing="0" w:line="301" w:lineRule="atLeast"/>
        <w:ind w:firstLine="720"/>
        <w:jc w:val="both"/>
        <w:rPr>
          <w:sz w:val="18"/>
          <w:szCs w:val="18"/>
        </w:rPr>
      </w:pPr>
      <w:r w:rsidRPr="008625FF">
        <w:t>на расстоянии, обеспечивающем нормативную инсоляцию и освещенность на высоте 6 метров и более в любой точке, по границам сопряженных земельных участков, по границам земельных участков, отделенных территориями общего пользования, или по границам территорий, на которых земельные участки не сформированы, но не менее 3 метров;</w:t>
      </w:r>
    </w:p>
    <w:p w:rsidR="008625FF" w:rsidRPr="008625FF" w:rsidRDefault="008625FF" w:rsidP="008625FF">
      <w:pPr>
        <w:pStyle w:val="a3"/>
        <w:shd w:val="clear" w:color="auto" w:fill="FFFFFF"/>
        <w:spacing w:before="120" w:beforeAutospacing="0" w:after="225" w:afterAutospacing="0" w:line="301" w:lineRule="atLeast"/>
        <w:ind w:firstLine="720"/>
        <w:jc w:val="both"/>
        <w:rPr>
          <w:sz w:val="18"/>
          <w:szCs w:val="18"/>
        </w:rPr>
      </w:pPr>
      <w:r w:rsidRPr="008625FF">
        <w:t>В случае примыкания к территориям (земельным участкам), расположенным в границах территориальных зон, градостроительными регламентами которых не установлены виды разрешенного использования, для которых необходимо обеспечение нормативной инсоляции и освещенности, допускается минимальный отступ от  границ участков, не совпадающих с красными линиями, 0 метров.</w:t>
      </w:r>
    </w:p>
    <w:p w:rsidR="008625FF" w:rsidRPr="008625FF" w:rsidRDefault="008625FF" w:rsidP="008625FF">
      <w:pPr>
        <w:pStyle w:val="a3"/>
        <w:shd w:val="clear" w:color="auto" w:fill="FFFFFF"/>
        <w:spacing w:before="120" w:beforeAutospacing="0" w:after="225" w:afterAutospacing="0" w:line="301" w:lineRule="atLeast"/>
        <w:ind w:firstLine="720"/>
        <w:jc w:val="both"/>
        <w:rPr>
          <w:sz w:val="18"/>
          <w:szCs w:val="18"/>
        </w:rPr>
      </w:pPr>
      <w:r>
        <w:t>2.</w:t>
      </w:r>
      <w:r w:rsidRPr="008625FF">
        <w:t>4. Минимальные отступы от границ земельных участков стен зданий, строений, сооружений по границам земельных участков, совпадающим с красными линиями улиц и проездов, при выполнении требований пунктов 2 и 3 настоящей статьи устанавливаются:</w:t>
      </w:r>
    </w:p>
    <w:p w:rsidR="008625FF" w:rsidRPr="008625FF" w:rsidRDefault="008625FF" w:rsidP="008625FF">
      <w:pPr>
        <w:pStyle w:val="a3"/>
        <w:shd w:val="clear" w:color="auto" w:fill="FFFFFF"/>
        <w:spacing w:before="120" w:beforeAutospacing="0" w:after="225" w:afterAutospacing="0" w:line="301" w:lineRule="atLeast"/>
        <w:ind w:firstLine="720"/>
        <w:jc w:val="both"/>
        <w:rPr>
          <w:sz w:val="18"/>
          <w:szCs w:val="18"/>
        </w:rPr>
      </w:pPr>
      <w:r w:rsidRPr="008625FF">
        <w:t>для жилых зданий с квартирами в первых этажах и учреждений образования и воспитания,  выходящих на магистральные улицы – 6 метров;</w:t>
      </w:r>
    </w:p>
    <w:p w:rsidR="008625FF" w:rsidRPr="008625FF" w:rsidRDefault="008625FF" w:rsidP="008625FF">
      <w:pPr>
        <w:pStyle w:val="a3"/>
        <w:shd w:val="clear" w:color="auto" w:fill="FFFFFF"/>
        <w:spacing w:before="120" w:beforeAutospacing="0" w:after="225" w:afterAutospacing="0" w:line="301" w:lineRule="atLeast"/>
        <w:ind w:firstLine="720"/>
        <w:jc w:val="both"/>
        <w:rPr>
          <w:sz w:val="18"/>
          <w:szCs w:val="18"/>
        </w:rPr>
      </w:pPr>
      <w:r w:rsidRPr="008625FF">
        <w:t>для жилых зданий с квартирами на первых этажах и учреждений образования и воспитания, выходящих на прочие улицы и проезды общего пользования – 3 метра;</w:t>
      </w:r>
    </w:p>
    <w:p w:rsidR="008625FF" w:rsidRPr="008625FF" w:rsidRDefault="008625FF" w:rsidP="008625FF">
      <w:pPr>
        <w:pStyle w:val="a3"/>
        <w:shd w:val="clear" w:color="auto" w:fill="FFFFFF"/>
        <w:spacing w:before="120" w:beforeAutospacing="0" w:after="225" w:afterAutospacing="0" w:line="301" w:lineRule="atLeast"/>
        <w:ind w:firstLine="720"/>
        <w:jc w:val="both"/>
        <w:rPr>
          <w:sz w:val="18"/>
          <w:szCs w:val="18"/>
        </w:rPr>
      </w:pPr>
      <w:r w:rsidRPr="008625FF">
        <w:t>для прочих зданий – 0 метров.</w:t>
      </w:r>
    </w:p>
    <w:p w:rsidR="005E7C5C" w:rsidRPr="008625FF" w:rsidRDefault="005E7C5C" w:rsidP="008625FF">
      <w:pPr>
        <w:widowControl/>
        <w:shd w:val="clear" w:color="auto" w:fill="FFFFFF"/>
        <w:autoSpaceDE/>
        <w:autoSpaceDN/>
        <w:adjustRightInd/>
        <w:spacing w:before="120" w:after="225" w:line="301" w:lineRule="atLeast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5E7C5C" w:rsidRPr="008625FF" w:rsidSect="00456F0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(15%) Bashkir">
    <w:altName w:val="Times New Roman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456F04"/>
    <w:rsid w:val="00456F04"/>
    <w:rsid w:val="005E7C5C"/>
    <w:rsid w:val="008625FF"/>
    <w:rsid w:val="008718B1"/>
    <w:rsid w:val="00892EA8"/>
    <w:rsid w:val="00DA4B78"/>
    <w:rsid w:val="00EF4CDC"/>
    <w:rsid w:val="00F45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F04"/>
    <w:pPr>
      <w:widowControl w:val="0"/>
      <w:autoSpaceDE w:val="0"/>
      <w:autoSpaceDN w:val="0"/>
      <w:adjustRightInd w:val="0"/>
      <w:spacing w:after="0" w:line="300" w:lineRule="auto"/>
      <w:ind w:firstLine="16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3">
    <w:name w:val="heading 3"/>
    <w:basedOn w:val="a"/>
    <w:link w:val="30"/>
    <w:uiPriority w:val="9"/>
    <w:qFormat/>
    <w:rsid w:val="00DA4B78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4B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DA4B78"/>
  </w:style>
  <w:style w:type="paragraph" w:styleId="a3">
    <w:name w:val="Normal (Web)"/>
    <w:basedOn w:val="a"/>
    <w:uiPriority w:val="99"/>
    <w:semiHidden/>
    <w:unhideWhenUsed/>
    <w:rsid w:val="00DA4B78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92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892EA8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892E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892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892EA8"/>
    <w:rPr>
      <w:rFonts w:cs="Times New Roman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92EA8"/>
    <w:pPr>
      <w:spacing w:line="240" w:lineRule="auto"/>
    </w:pPr>
    <w:rPr>
      <w:rFonts w:ascii="Tahoma" w:hAnsi="Tahoma" w:cs="Tahoma"/>
    </w:rPr>
  </w:style>
  <w:style w:type="character" w:customStyle="1" w:styleId="aa">
    <w:name w:val="Текст выноски Знак"/>
    <w:basedOn w:val="a0"/>
    <w:link w:val="a9"/>
    <w:uiPriority w:val="99"/>
    <w:semiHidden/>
    <w:rsid w:val="00892E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</dc:creator>
  <cp:lastModifiedBy>Никифарово</cp:lastModifiedBy>
  <cp:revision>3</cp:revision>
  <dcterms:created xsi:type="dcterms:W3CDTF">2016-10-14T07:20:00Z</dcterms:created>
  <dcterms:modified xsi:type="dcterms:W3CDTF">2016-11-02T10:51:00Z</dcterms:modified>
</cp:coreProperties>
</file>