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63" w:rsidRDefault="00EE6D63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30137" w:rsidRPr="00CF0800" w:rsidTr="00FB515C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30137" w:rsidRPr="00C21EF4" w:rsidRDefault="00430137" w:rsidP="00FB515C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30137" w:rsidRPr="00C21EF4" w:rsidRDefault="00430137" w:rsidP="00FB515C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30137" w:rsidRPr="00C21EF4" w:rsidRDefault="00430137" w:rsidP="00FB515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30137" w:rsidRPr="00C21EF4" w:rsidRDefault="00430137" w:rsidP="00FB515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30137" w:rsidRDefault="00430137" w:rsidP="00FB515C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30137" w:rsidRPr="00AA0019" w:rsidRDefault="00430137" w:rsidP="00FB515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30137" w:rsidRDefault="00430137" w:rsidP="00FB515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137" w:rsidRDefault="00430137" w:rsidP="00FB515C"/>
          <w:p w:rsidR="00430137" w:rsidRDefault="00430137" w:rsidP="00FB515C"/>
          <w:p w:rsidR="00430137" w:rsidRPr="00AA0019" w:rsidRDefault="00430137" w:rsidP="00FB515C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30137" w:rsidRPr="00111F4E" w:rsidRDefault="00430137" w:rsidP="00FB515C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30137" w:rsidRPr="00111F4E" w:rsidRDefault="00430137" w:rsidP="00FB515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30137" w:rsidRPr="00C21EF4" w:rsidRDefault="00430137" w:rsidP="00FB515C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30137" w:rsidRPr="00C21EF4" w:rsidRDefault="00430137" w:rsidP="00FB515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430137" w:rsidRPr="00C21EF4" w:rsidRDefault="00430137" w:rsidP="00FB515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30137" w:rsidRDefault="00430137" w:rsidP="00FB515C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30137" w:rsidRPr="00AA0019" w:rsidRDefault="00430137" w:rsidP="00FB515C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D4C06" w:rsidRPr="00AB69E3" w:rsidRDefault="00DD4C06" w:rsidP="00DD4C06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FD34B2" w:rsidRDefault="00EE5041" w:rsidP="00C043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ПОСТАНОВЛЕНИЕ</w:t>
      </w:r>
    </w:p>
    <w:p w:rsidR="00DD4C06" w:rsidRPr="00A44B3E" w:rsidRDefault="00DD4C06" w:rsidP="00C043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5041" w:rsidRPr="00A44B3E" w:rsidRDefault="00C04319" w:rsidP="00C04319">
      <w:pPr>
        <w:pStyle w:val="ConsPlusTitle"/>
        <w:widowControl/>
        <w:tabs>
          <w:tab w:val="left" w:pos="990"/>
          <w:tab w:val="center" w:pos="5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C06">
        <w:rPr>
          <w:rFonts w:ascii="Times New Roman" w:hAnsi="Times New Roman" w:cs="Times New Roman"/>
          <w:sz w:val="24"/>
          <w:szCs w:val="24"/>
        </w:rPr>
        <w:t xml:space="preserve"> «</w:t>
      </w:r>
      <w:r w:rsidR="00430137">
        <w:rPr>
          <w:rFonts w:ascii="Times New Roman" w:hAnsi="Times New Roman" w:cs="Times New Roman"/>
          <w:sz w:val="24"/>
          <w:szCs w:val="24"/>
        </w:rPr>
        <w:t>20</w:t>
      </w:r>
      <w:r w:rsidR="00DD4C06">
        <w:rPr>
          <w:rFonts w:ascii="Times New Roman" w:hAnsi="Times New Roman" w:cs="Times New Roman"/>
          <w:sz w:val="24"/>
          <w:szCs w:val="24"/>
        </w:rPr>
        <w:t>» май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201</w:t>
      </w:r>
      <w:r w:rsidR="00BD6947" w:rsidRPr="00A44B3E">
        <w:rPr>
          <w:rFonts w:ascii="Times New Roman" w:hAnsi="Times New Roman" w:cs="Times New Roman"/>
          <w:sz w:val="24"/>
          <w:szCs w:val="24"/>
        </w:rPr>
        <w:t>9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й.       </w:t>
      </w:r>
      <w:r w:rsidR="00BD6947" w:rsidRPr="00A44B3E">
        <w:rPr>
          <w:rFonts w:ascii="Times New Roman" w:hAnsi="Times New Roman" w:cs="Times New Roman"/>
          <w:sz w:val="24"/>
          <w:szCs w:val="24"/>
        </w:rPr>
        <w:t xml:space="preserve">   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4319">
        <w:rPr>
          <w:rFonts w:ascii="Times New Roman" w:hAnsi="Times New Roman" w:cs="Times New Roman"/>
          <w:sz w:val="24"/>
          <w:szCs w:val="24"/>
        </w:rPr>
        <w:t xml:space="preserve">  </w:t>
      </w:r>
      <w:r w:rsidRPr="00DD4C06">
        <w:rPr>
          <w:rFonts w:ascii="Times New Roman" w:hAnsi="Times New Roman" w:cs="Times New Roman"/>
          <w:sz w:val="24"/>
          <w:szCs w:val="24"/>
        </w:rPr>
        <w:t xml:space="preserve">        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  № </w:t>
      </w:r>
      <w:r w:rsidR="00430137">
        <w:rPr>
          <w:rFonts w:ascii="Times New Roman" w:hAnsi="Times New Roman" w:cs="Times New Roman"/>
          <w:sz w:val="24"/>
          <w:szCs w:val="24"/>
        </w:rPr>
        <w:t>45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6947" w:rsidRPr="00A44B3E">
        <w:rPr>
          <w:rFonts w:ascii="Times New Roman" w:hAnsi="Times New Roman" w:cs="Times New Roman"/>
          <w:sz w:val="24"/>
          <w:szCs w:val="24"/>
        </w:rPr>
        <w:t xml:space="preserve">  </w:t>
      </w:r>
      <w:r w:rsidR="006E10CB" w:rsidRPr="00A44B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4319">
        <w:rPr>
          <w:rFonts w:ascii="Times New Roman" w:hAnsi="Times New Roman" w:cs="Times New Roman"/>
          <w:sz w:val="24"/>
          <w:szCs w:val="24"/>
        </w:rPr>
        <w:t xml:space="preserve">  </w:t>
      </w:r>
      <w:r w:rsidRPr="00DD4C06">
        <w:rPr>
          <w:rFonts w:ascii="Times New Roman" w:hAnsi="Times New Roman" w:cs="Times New Roman"/>
          <w:sz w:val="24"/>
          <w:szCs w:val="24"/>
        </w:rPr>
        <w:t xml:space="preserve">       </w:t>
      </w:r>
      <w:r w:rsidR="00430137">
        <w:rPr>
          <w:rFonts w:ascii="Times New Roman" w:hAnsi="Times New Roman" w:cs="Times New Roman"/>
          <w:sz w:val="24"/>
          <w:szCs w:val="24"/>
        </w:rPr>
        <w:t>«20</w:t>
      </w:r>
      <w:r w:rsidR="00DD4C06">
        <w:rPr>
          <w:rFonts w:ascii="Times New Roman" w:hAnsi="Times New Roman" w:cs="Times New Roman"/>
          <w:sz w:val="24"/>
          <w:szCs w:val="24"/>
        </w:rPr>
        <w:t xml:space="preserve">» мая </w:t>
      </w:r>
      <w:r w:rsidRPr="00C04319">
        <w:rPr>
          <w:rFonts w:ascii="Times New Roman" w:hAnsi="Times New Roman" w:cs="Times New Roman"/>
          <w:sz w:val="24"/>
          <w:szCs w:val="24"/>
        </w:rPr>
        <w:t>2</w:t>
      </w:r>
      <w:r w:rsidR="006E10CB" w:rsidRPr="00A44B3E">
        <w:rPr>
          <w:rFonts w:ascii="Times New Roman" w:hAnsi="Times New Roman" w:cs="Times New Roman"/>
          <w:sz w:val="24"/>
          <w:szCs w:val="24"/>
        </w:rPr>
        <w:t>01</w:t>
      </w:r>
      <w:r w:rsidR="00BD6947" w:rsidRPr="00A44B3E">
        <w:rPr>
          <w:rFonts w:ascii="Times New Roman" w:hAnsi="Times New Roman" w:cs="Times New Roman"/>
          <w:sz w:val="24"/>
          <w:szCs w:val="24"/>
        </w:rPr>
        <w:t>9</w:t>
      </w:r>
      <w:r w:rsidR="006E10CB" w:rsidRPr="00A44B3E">
        <w:rPr>
          <w:rFonts w:ascii="Times New Roman" w:hAnsi="Times New Roman" w:cs="Times New Roman"/>
          <w:sz w:val="24"/>
          <w:szCs w:val="24"/>
        </w:rPr>
        <w:t>г.</w:t>
      </w:r>
    </w:p>
    <w:p w:rsidR="00FD34B2" w:rsidRPr="00A44B3E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55E2" w:rsidRPr="00A44B3E" w:rsidRDefault="00D43038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555E2" w:rsidRPr="00A44B3E">
        <w:rPr>
          <w:rFonts w:ascii="Times New Roman" w:hAnsi="Times New Roman" w:cs="Times New Roman"/>
          <w:b/>
          <w:sz w:val="24"/>
          <w:szCs w:val="24"/>
        </w:rPr>
        <w:t xml:space="preserve">Положение и состава </w:t>
      </w:r>
    </w:p>
    <w:p w:rsidR="00B555E2" w:rsidRPr="00A44B3E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3E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</w:t>
      </w:r>
    </w:p>
    <w:p w:rsidR="00B555E2" w:rsidRPr="00A44B3E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3E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 сельского поселения </w:t>
      </w:r>
      <w:proofErr w:type="spellStart"/>
      <w:r w:rsidR="00430137">
        <w:rPr>
          <w:rFonts w:ascii="Times New Roman" w:hAnsi="Times New Roman" w:cs="Times New Roman"/>
          <w:b/>
          <w:sz w:val="24"/>
          <w:szCs w:val="24"/>
        </w:rPr>
        <w:t>Никифаровский</w:t>
      </w:r>
      <w:proofErr w:type="spellEnd"/>
      <w:r w:rsidRPr="00A44B3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 и урегулированию конфликта интересов</w:t>
      </w:r>
    </w:p>
    <w:p w:rsidR="00B555E2" w:rsidRPr="00A44B3E" w:rsidRDefault="00B555E2" w:rsidP="00B55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8A2" w:rsidRPr="00A44B3E" w:rsidRDefault="00D43038" w:rsidP="00924679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42" w:lineRule="atLeast"/>
        <w:jc w:val="both"/>
        <w:rPr>
          <w:color w:val="333333"/>
          <w:sz w:val="24"/>
          <w:szCs w:val="24"/>
        </w:rPr>
      </w:pPr>
      <w:r w:rsidRPr="00A44B3E">
        <w:rPr>
          <w:sz w:val="24"/>
          <w:szCs w:val="24"/>
        </w:rPr>
        <w:tab/>
      </w:r>
      <w:r w:rsidR="00E528A2" w:rsidRPr="00A44B3E">
        <w:rPr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A44B3E">
        <w:rPr>
          <w:b w:val="0"/>
          <w:sz w:val="24"/>
          <w:szCs w:val="24"/>
        </w:rPr>
        <w:t>го самоуправления в Российской Ф</w:t>
      </w:r>
      <w:r w:rsidR="00E528A2" w:rsidRPr="00A44B3E">
        <w:rPr>
          <w:b w:val="0"/>
          <w:sz w:val="24"/>
          <w:szCs w:val="24"/>
        </w:rPr>
        <w:t xml:space="preserve">едерации», </w:t>
      </w:r>
      <w:r w:rsidR="00B555E2" w:rsidRPr="00A44B3E">
        <w:rPr>
          <w:b w:val="0"/>
          <w:color w:val="333333"/>
          <w:sz w:val="24"/>
          <w:szCs w:val="24"/>
        </w:rPr>
        <w:t>Указом Президента Российской Федерации  от 01.07.2010 N 821 (ред. от 19.09.2017)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 w:rsidR="00B555E2" w:rsidRPr="00A44B3E">
        <w:rPr>
          <w:b w:val="0"/>
          <w:color w:val="333333"/>
          <w:sz w:val="24"/>
          <w:szCs w:val="24"/>
        </w:rPr>
        <w:t>"</w:t>
      </w:r>
      <w:r w:rsidR="00622CD3" w:rsidRPr="00A44B3E">
        <w:rPr>
          <w:sz w:val="24"/>
          <w:szCs w:val="24"/>
        </w:rPr>
        <w:t>п</w:t>
      </w:r>
      <w:proofErr w:type="gramEnd"/>
      <w:r w:rsidR="00622CD3" w:rsidRPr="00A44B3E">
        <w:rPr>
          <w:sz w:val="24"/>
          <w:szCs w:val="24"/>
        </w:rPr>
        <w:t>остановляю:</w:t>
      </w:r>
      <w:r w:rsidR="00E528A2" w:rsidRPr="00A44B3E">
        <w:rPr>
          <w:sz w:val="24"/>
          <w:szCs w:val="24"/>
        </w:rPr>
        <w:t xml:space="preserve"> </w:t>
      </w:r>
    </w:p>
    <w:p w:rsidR="00622CD3" w:rsidRPr="00A44B3E" w:rsidRDefault="00622CD3" w:rsidP="00924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="00430137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A44B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от 2</w:t>
      </w:r>
      <w:r w:rsidR="00DD41CA">
        <w:rPr>
          <w:rFonts w:ascii="Times New Roman" w:hAnsi="Times New Roman" w:cs="Times New Roman"/>
          <w:sz w:val="24"/>
          <w:szCs w:val="24"/>
        </w:rPr>
        <w:t>2</w:t>
      </w:r>
      <w:r w:rsidRPr="00A44B3E">
        <w:rPr>
          <w:rFonts w:ascii="Times New Roman" w:hAnsi="Times New Roman" w:cs="Times New Roman"/>
          <w:sz w:val="24"/>
          <w:szCs w:val="24"/>
        </w:rPr>
        <w:t xml:space="preserve"> декабря 2017г.   № </w:t>
      </w:r>
      <w:r w:rsidR="00DD41CA">
        <w:rPr>
          <w:rFonts w:ascii="Times New Roman" w:hAnsi="Times New Roman" w:cs="Times New Roman"/>
          <w:sz w:val="24"/>
          <w:szCs w:val="24"/>
        </w:rPr>
        <w:t>37</w:t>
      </w:r>
      <w:r w:rsidRPr="00A44B3E">
        <w:rPr>
          <w:rFonts w:ascii="Times New Roman" w:hAnsi="Times New Roman" w:cs="Times New Roman"/>
          <w:sz w:val="24"/>
          <w:szCs w:val="24"/>
        </w:rPr>
        <w:t xml:space="preserve"> «Об утверждении Положения и состава  комиссии по соблюдению требований к служебному поведению</w:t>
      </w:r>
    </w:p>
    <w:p w:rsidR="00622CD3" w:rsidRPr="00A44B3E" w:rsidRDefault="00622CD3" w:rsidP="0092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  сельского поселения </w:t>
      </w:r>
      <w:proofErr w:type="spellStart"/>
      <w:r w:rsidR="00430137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A44B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и урегулированию конфликта интересов» 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622CD3" w:rsidRPr="00A44B3E" w:rsidRDefault="003006E8" w:rsidP="00924679">
      <w:pPr>
        <w:pStyle w:val="a9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Style w:val="aa"/>
          <w:b w:val="0"/>
        </w:rPr>
      </w:pPr>
      <w:r w:rsidRPr="00A44B3E">
        <w:rPr>
          <w:rStyle w:val="aa"/>
          <w:b w:val="0"/>
        </w:rPr>
        <w:t xml:space="preserve"> п</w:t>
      </w:r>
      <w:r w:rsidR="00FD74DA" w:rsidRPr="00A44B3E">
        <w:rPr>
          <w:rStyle w:val="aa"/>
          <w:b w:val="0"/>
        </w:rPr>
        <w:t>ункт</w:t>
      </w:r>
      <w:r w:rsidRPr="00A44B3E">
        <w:rPr>
          <w:rStyle w:val="aa"/>
          <w:b w:val="0"/>
        </w:rPr>
        <w:t xml:space="preserve"> 16 </w:t>
      </w:r>
      <w:r w:rsidR="00622CD3" w:rsidRPr="00A44B3E">
        <w:rPr>
          <w:rStyle w:val="aa"/>
          <w:b w:val="0"/>
        </w:rPr>
        <w:t xml:space="preserve"> Положения изложить в следующей редакции: </w:t>
      </w:r>
    </w:p>
    <w:p w:rsidR="00FA6237" w:rsidRPr="00A44B3E" w:rsidRDefault="003006E8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«</w:t>
      </w:r>
      <w:r w:rsidR="00FA6237" w:rsidRPr="00A44B3E"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 сельского поселения, информации, содержащей основания для проведения заседания комиссии: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предусмотренных </w:t>
      </w:r>
      <w:hyperlink w:anchor="P106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пунктами 16.1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16.2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3006E8" w:rsidRPr="00A44B3E" w:rsidRDefault="00FA6237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11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3006E8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»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FA6237" w:rsidRPr="00A44B3E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1.2. дополнить пунктом 16.1 следующего содержания</w:t>
      </w:r>
      <w:r w:rsidR="00FA6237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FA6237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A6237" w:rsidRPr="00A44B3E">
        <w:rPr>
          <w:rFonts w:ascii="Times New Roman" w:hAnsi="Times New Roman" w:cs="Times New Roman"/>
          <w:sz w:val="24"/>
          <w:szCs w:val="24"/>
        </w:rPr>
        <w:t xml:space="preserve">16.1. Заседание комиссии по рассмотрению заявления, указанного в </w:t>
      </w:r>
      <w:hyperlink w:anchor="P76" w:history="1">
        <w:r w:rsidR="00FA6237" w:rsidRPr="00A44B3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="00FA6237"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Pr="00A44B3E">
        <w:rPr>
          <w:rFonts w:ascii="Times New Roman" w:hAnsi="Times New Roman" w:cs="Times New Roman"/>
          <w:sz w:val="24"/>
          <w:szCs w:val="24"/>
        </w:rPr>
        <w:t>»</w:t>
      </w:r>
      <w:r w:rsidR="00FA6237" w:rsidRPr="00A44B3E">
        <w:rPr>
          <w:rFonts w:ascii="Times New Roman" w:hAnsi="Times New Roman" w:cs="Times New Roman"/>
          <w:sz w:val="24"/>
          <w:szCs w:val="24"/>
        </w:rPr>
        <w:t>.</w:t>
      </w:r>
    </w:p>
    <w:p w:rsidR="00924679" w:rsidRPr="00A44B3E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1.3. дополнить пунктом 16.2 следующего содержания: </w:t>
      </w:r>
    </w:p>
    <w:p w:rsidR="00FA6237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A44B3E">
        <w:rPr>
          <w:rFonts w:ascii="Times New Roman" w:hAnsi="Times New Roman" w:cs="Times New Roman"/>
          <w:sz w:val="24"/>
          <w:szCs w:val="24"/>
        </w:rPr>
        <w:t>«</w:t>
      </w:r>
      <w:r w:rsidR="00FA6237" w:rsidRPr="00A44B3E">
        <w:rPr>
          <w:rFonts w:ascii="Times New Roman" w:hAnsi="Times New Roman" w:cs="Times New Roman"/>
          <w:sz w:val="24"/>
          <w:szCs w:val="24"/>
        </w:rPr>
        <w:t xml:space="preserve">16.2. Уведомление, указанное в </w:t>
      </w:r>
      <w:hyperlink w:anchor="P83" w:history="1">
        <w:r w:rsidR="00FA6237" w:rsidRPr="00A44B3E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="00FA6237" w:rsidRPr="00A44B3E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="00FA6237" w:rsidRPr="00A44B3E">
          <w:rPr>
            <w:rFonts w:ascii="Times New Roman" w:hAnsi="Times New Roman" w:cs="Times New Roman"/>
            <w:color w:val="0000FF"/>
            <w:sz w:val="24"/>
            <w:szCs w:val="24"/>
          </w:rPr>
          <w:t>" пункта 14</w:t>
        </w:r>
      </w:hyperlink>
      <w:r w:rsidR="00FA6237"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</w:t>
      </w:r>
      <w:r w:rsidRPr="00A44B3E">
        <w:rPr>
          <w:rFonts w:ascii="Times New Roman" w:hAnsi="Times New Roman" w:cs="Times New Roman"/>
          <w:sz w:val="24"/>
          <w:szCs w:val="24"/>
        </w:rPr>
        <w:t>»</w:t>
      </w:r>
      <w:r w:rsidR="00FA6237" w:rsidRPr="00A44B3E">
        <w:rPr>
          <w:rFonts w:ascii="Times New Roman" w:hAnsi="Times New Roman" w:cs="Times New Roman"/>
          <w:sz w:val="24"/>
          <w:szCs w:val="24"/>
        </w:rPr>
        <w:t>.</w:t>
      </w:r>
    </w:p>
    <w:p w:rsidR="00FA6237" w:rsidRPr="00A44B3E" w:rsidRDefault="00924679" w:rsidP="00924679">
      <w:pPr>
        <w:autoSpaceDE w:val="0"/>
        <w:autoSpaceDN w:val="0"/>
        <w:adjustRightInd w:val="0"/>
        <w:spacing w:after="0"/>
        <w:ind w:left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1.4</w:t>
      </w:r>
      <w:r w:rsidR="00FD74DA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пункт </w:t>
      </w:r>
      <w:r w:rsidR="00FA6237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17  Положения изложить в следующей редакции: 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соответствии с </w:t>
      </w:r>
      <w:hyperlink w:anchor="P75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14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Положения»;</w:t>
      </w:r>
    </w:p>
    <w:p w:rsidR="00924679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679" w:rsidRPr="00A44B3E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1.5. дополнить пунктом 17.1 следующего содержания: </w:t>
      </w:r>
    </w:p>
    <w:p w:rsidR="00FA6237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«</w:t>
      </w:r>
      <w:r w:rsidR="00FA6237" w:rsidRPr="00A44B3E">
        <w:rPr>
          <w:rFonts w:ascii="Times New Roman" w:hAnsi="Times New Roman" w:cs="Times New Roman"/>
          <w:sz w:val="24"/>
          <w:szCs w:val="24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сельского поселения, муниципальном органе в случае: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75" w:history="1">
        <w:r w:rsidRPr="00A44B3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14</w:t>
        </w:r>
      </w:hyperlink>
      <w:r w:rsidRPr="00A44B3E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FA6237" w:rsidRPr="00A44B3E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</w:t>
      </w:r>
      <w:r w:rsidR="00924679" w:rsidRPr="00A44B3E">
        <w:rPr>
          <w:rFonts w:ascii="Times New Roman" w:hAnsi="Times New Roman" w:cs="Times New Roman"/>
          <w:sz w:val="24"/>
          <w:szCs w:val="24"/>
        </w:rPr>
        <w:t>»</w:t>
      </w:r>
      <w:r w:rsidRPr="00A44B3E">
        <w:rPr>
          <w:rFonts w:ascii="Times New Roman" w:hAnsi="Times New Roman" w:cs="Times New Roman"/>
          <w:sz w:val="24"/>
          <w:szCs w:val="24"/>
        </w:rPr>
        <w:t>.</w:t>
      </w:r>
    </w:p>
    <w:p w:rsidR="00924679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23C" w:rsidRPr="00A44B3E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1.</w:t>
      </w:r>
      <w:r w:rsidR="00924679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6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D74DA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пункт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20  Положения изложить в следующей редакции: </w:t>
      </w:r>
    </w:p>
    <w:p w:rsidR="00FC023C" w:rsidRPr="00A44B3E" w:rsidRDefault="00FC023C" w:rsidP="0092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«20.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965E11" w:rsidRPr="00A44B3E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A44B3E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65E11" w:rsidRPr="00A44B3E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A44B3E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65E11" w:rsidRPr="00A44B3E" w:rsidRDefault="00965E11" w:rsidP="00924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B3E">
        <w:rPr>
          <w:rFonts w:ascii="Times New Roman" w:eastAsia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FC023C" w:rsidRPr="00A44B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4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679" w:rsidRPr="00A44B3E" w:rsidRDefault="00924679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FC023C" w:rsidRPr="00A44B3E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1.</w:t>
      </w:r>
      <w:r w:rsidR="00924679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>7</w:t>
      </w:r>
      <w:r w:rsidR="00FD74DA"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пункт </w:t>
      </w:r>
      <w:r w:rsidRPr="00A44B3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30  Положения изложить в следующей редакции: </w:t>
      </w:r>
    </w:p>
    <w:p w:rsidR="00FC023C" w:rsidRPr="00A44B3E" w:rsidRDefault="00FC023C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>«30. Копии протокола заседания комиссии в 7-дневный срок со дня заседания направляются руководителю государственного органа,  полностью или в виде выписок из него - муниципальному служащему, а также по решению комиссии - иным заинтересованным лицам.</w:t>
      </w:r>
    </w:p>
    <w:p w:rsidR="00924679" w:rsidRPr="00A44B3E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02D" w:rsidRPr="00A44B3E" w:rsidRDefault="00924679" w:rsidP="009246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4B3E">
        <w:rPr>
          <w:rFonts w:ascii="Times New Roman" w:hAnsi="Times New Roman" w:cs="Times New Roman"/>
          <w:sz w:val="24"/>
          <w:szCs w:val="24"/>
        </w:rPr>
        <w:t>2</w:t>
      </w:r>
      <w:r w:rsidR="0024302D" w:rsidRPr="00A44B3E">
        <w:rPr>
          <w:rFonts w:ascii="Times New Roman" w:hAnsi="Times New Roman" w:cs="Times New Roman"/>
          <w:sz w:val="24"/>
          <w:szCs w:val="24"/>
        </w:rPr>
        <w:t xml:space="preserve">. </w:t>
      </w:r>
      <w:r w:rsidR="0024302D" w:rsidRPr="00A44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A44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02D" w:rsidRPr="00A44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на официальном сайте в сети Интернет</w:t>
      </w:r>
      <w:r w:rsidR="00FD74DA" w:rsidRPr="00A44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24302D" w:rsidRPr="00A44B3E" w:rsidRDefault="0024302D" w:rsidP="00924679">
      <w:pPr>
        <w:spacing w:after="0" w:line="240" w:lineRule="auto"/>
        <w:jc w:val="both"/>
        <w:rPr>
          <w:sz w:val="24"/>
          <w:szCs w:val="24"/>
        </w:rPr>
      </w:pPr>
    </w:p>
    <w:p w:rsidR="00FD74DA" w:rsidRPr="00A44B3E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lastRenderedPageBreak/>
        <w:t>3.   Настоящее постановление вступает в силу после его обнародования.</w:t>
      </w:r>
    </w:p>
    <w:p w:rsidR="00FD74DA" w:rsidRPr="00A44B3E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4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4B3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302D" w:rsidRPr="00A44B3E" w:rsidRDefault="0024302D" w:rsidP="00924679">
      <w:pPr>
        <w:spacing w:after="0" w:line="240" w:lineRule="auto"/>
        <w:jc w:val="both"/>
        <w:rPr>
          <w:sz w:val="24"/>
          <w:szCs w:val="24"/>
        </w:rPr>
      </w:pPr>
    </w:p>
    <w:p w:rsidR="0024302D" w:rsidRPr="00A44B3E" w:rsidRDefault="0024302D" w:rsidP="00924679">
      <w:pPr>
        <w:spacing w:after="0" w:line="240" w:lineRule="auto"/>
        <w:jc w:val="both"/>
        <w:rPr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4B3E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</w:t>
      </w:r>
      <w:r w:rsidR="00430137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A44B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0137">
        <w:rPr>
          <w:rFonts w:ascii="Times New Roman" w:hAnsi="Times New Roman" w:cs="Times New Roman"/>
          <w:b w:val="0"/>
          <w:sz w:val="24"/>
          <w:szCs w:val="24"/>
        </w:rPr>
        <w:t xml:space="preserve">И.М. </w:t>
      </w:r>
      <w:proofErr w:type="spellStart"/>
      <w:r w:rsidR="00430137">
        <w:rPr>
          <w:rFonts w:ascii="Times New Roman" w:hAnsi="Times New Roman" w:cs="Times New Roman"/>
          <w:b w:val="0"/>
          <w:sz w:val="24"/>
          <w:szCs w:val="24"/>
        </w:rPr>
        <w:t>Бикмурзин</w:t>
      </w:r>
      <w:proofErr w:type="spellEnd"/>
    </w:p>
    <w:p w:rsidR="00D30444" w:rsidRPr="00A44B3E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0444" w:rsidRPr="00A44B3E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44B3E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36A6" w:rsidRPr="00A44B3E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936A6" w:rsidRPr="00A44B3E" w:rsidSect="009246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BF3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abstractNum w:abstractNumId="2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96C44"/>
    <w:rsid w:val="000E48CC"/>
    <w:rsid w:val="000E5179"/>
    <w:rsid w:val="00112B25"/>
    <w:rsid w:val="001629D9"/>
    <w:rsid w:val="00165973"/>
    <w:rsid w:val="0017504D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006E8"/>
    <w:rsid w:val="00357DF8"/>
    <w:rsid w:val="00397325"/>
    <w:rsid w:val="003A4B6A"/>
    <w:rsid w:val="003F4148"/>
    <w:rsid w:val="00423434"/>
    <w:rsid w:val="00430137"/>
    <w:rsid w:val="004927A5"/>
    <w:rsid w:val="00543F4D"/>
    <w:rsid w:val="005704CD"/>
    <w:rsid w:val="005B29BF"/>
    <w:rsid w:val="00622CD3"/>
    <w:rsid w:val="006533E1"/>
    <w:rsid w:val="006E10CB"/>
    <w:rsid w:val="00722335"/>
    <w:rsid w:val="007641C8"/>
    <w:rsid w:val="008628C5"/>
    <w:rsid w:val="00881380"/>
    <w:rsid w:val="008929C9"/>
    <w:rsid w:val="008C6487"/>
    <w:rsid w:val="00924679"/>
    <w:rsid w:val="009434F1"/>
    <w:rsid w:val="00965E11"/>
    <w:rsid w:val="009B3EEA"/>
    <w:rsid w:val="009C7B27"/>
    <w:rsid w:val="00A2273D"/>
    <w:rsid w:val="00A44B3E"/>
    <w:rsid w:val="00AB69E3"/>
    <w:rsid w:val="00AD5AE1"/>
    <w:rsid w:val="00B4631F"/>
    <w:rsid w:val="00B555E2"/>
    <w:rsid w:val="00B72745"/>
    <w:rsid w:val="00B87DDC"/>
    <w:rsid w:val="00BD6947"/>
    <w:rsid w:val="00C04319"/>
    <w:rsid w:val="00C450F6"/>
    <w:rsid w:val="00C65B0B"/>
    <w:rsid w:val="00C8361F"/>
    <w:rsid w:val="00C8536E"/>
    <w:rsid w:val="00CE14FE"/>
    <w:rsid w:val="00CF690A"/>
    <w:rsid w:val="00D252F7"/>
    <w:rsid w:val="00D30444"/>
    <w:rsid w:val="00D43038"/>
    <w:rsid w:val="00D95581"/>
    <w:rsid w:val="00DD41CA"/>
    <w:rsid w:val="00DD4C06"/>
    <w:rsid w:val="00E20481"/>
    <w:rsid w:val="00E46354"/>
    <w:rsid w:val="00E528A2"/>
    <w:rsid w:val="00E82D37"/>
    <w:rsid w:val="00EC633F"/>
    <w:rsid w:val="00ED4869"/>
    <w:rsid w:val="00EE5041"/>
    <w:rsid w:val="00EE6D63"/>
    <w:rsid w:val="00EF66C0"/>
    <w:rsid w:val="00F06F1B"/>
    <w:rsid w:val="00F367D8"/>
    <w:rsid w:val="00F636A8"/>
    <w:rsid w:val="00F936A6"/>
    <w:rsid w:val="00FA3EFB"/>
    <w:rsid w:val="00FA6237"/>
    <w:rsid w:val="00FC023C"/>
    <w:rsid w:val="00FD34B2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paragraph" w:styleId="1">
    <w:name w:val="heading 1"/>
    <w:basedOn w:val="a"/>
    <w:link w:val="10"/>
    <w:uiPriority w:val="9"/>
    <w:qFormat/>
    <w:rsid w:val="00B5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5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55E2"/>
  </w:style>
  <w:style w:type="character" w:styleId="aa">
    <w:name w:val="Strong"/>
    <w:basedOn w:val="a0"/>
    <w:uiPriority w:val="99"/>
    <w:qFormat/>
    <w:rsid w:val="00622CD3"/>
    <w:rPr>
      <w:b/>
      <w:bCs/>
    </w:rPr>
  </w:style>
  <w:style w:type="paragraph" w:customStyle="1" w:styleId="ConsPlusNormal">
    <w:name w:val="ConsPlusNormal"/>
    <w:rsid w:val="00FA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NoSpacing">
    <w:name w:val="No Spacing"/>
    <w:rsid w:val="0043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2019-05-23T04:46:00Z</cp:lastPrinted>
  <dcterms:created xsi:type="dcterms:W3CDTF">2019-05-22T10:21:00Z</dcterms:created>
  <dcterms:modified xsi:type="dcterms:W3CDTF">2019-06-05T10:33:00Z</dcterms:modified>
</cp:coreProperties>
</file>